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E6" w:rsidRPr="001E3699" w:rsidRDefault="004221E6" w:rsidP="001E36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699">
        <w:rPr>
          <w:rFonts w:ascii="Times New Roman" w:hAnsi="Times New Roman"/>
          <w:b/>
          <w:sz w:val="28"/>
          <w:szCs w:val="28"/>
        </w:rPr>
        <w:t xml:space="preserve">Сводный годовой доклад </w:t>
      </w:r>
    </w:p>
    <w:p w:rsidR="004221E6" w:rsidRPr="001E3699" w:rsidRDefault="004221E6" w:rsidP="001E36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699">
        <w:rPr>
          <w:rFonts w:ascii="Times New Roman" w:hAnsi="Times New Roman"/>
          <w:b/>
          <w:sz w:val="28"/>
          <w:szCs w:val="28"/>
        </w:rPr>
        <w:t xml:space="preserve">о ходе реализации и об оценке эффективности </w:t>
      </w:r>
      <w:r w:rsidR="008E264D" w:rsidRPr="001E3699">
        <w:rPr>
          <w:rFonts w:ascii="Times New Roman" w:hAnsi="Times New Roman"/>
          <w:b/>
          <w:sz w:val="28"/>
          <w:szCs w:val="28"/>
        </w:rPr>
        <w:t>муниципальн</w:t>
      </w:r>
      <w:r w:rsidR="008E264D">
        <w:rPr>
          <w:rFonts w:ascii="Times New Roman" w:hAnsi="Times New Roman"/>
          <w:b/>
          <w:sz w:val="28"/>
          <w:szCs w:val="28"/>
        </w:rPr>
        <w:t>ой</w:t>
      </w:r>
      <w:r w:rsidR="008E264D" w:rsidRPr="001E3699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1E3699">
        <w:rPr>
          <w:rFonts w:ascii="Times New Roman" w:hAnsi="Times New Roman"/>
          <w:b/>
          <w:sz w:val="28"/>
          <w:szCs w:val="28"/>
        </w:rPr>
        <w:t xml:space="preserve"> </w:t>
      </w:r>
      <w:r w:rsidR="00A84104">
        <w:rPr>
          <w:rFonts w:ascii="Times New Roman" w:hAnsi="Times New Roman"/>
          <w:b/>
          <w:sz w:val="28"/>
          <w:szCs w:val="28"/>
        </w:rPr>
        <w:t>Октябрьского</w:t>
      </w:r>
      <w:r w:rsidR="008E264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1E3699">
        <w:rPr>
          <w:rFonts w:ascii="Times New Roman" w:hAnsi="Times New Roman"/>
          <w:b/>
          <w:sz w:val="28"/>
          <w:szCs w:val="28"/>
        </w:rPr>
        <w:t xml:space="preserve"> </w:t>
      </w:r>
    </w:p>
    <w:p w:rsidR="004221E6" w:rsidRPr="001E3699" w:rsidRDefault="004221E6" w:rsidP="001E36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699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1E3699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4221E6" w:rsidRPr="001E3699" w:rsidRDefault="004221E6" w:rsidP="001E3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1E6" w:rsidRPr="001E3699" w:rsidRDefault="004221E6" w:rsidP="001E369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3699">
        <w:rPr>
          <w:rFonts w:ascii="Times New Roman" w:hAnsi="Times New Roman"/>
          <w:sz w:val="28"/>
          <w:szCs w:val="28"/>
        </w:rPr>
        <w:t>Сводный годовой доклад о ходе реализации и об оценке эффективности муниципальн</w:t>
      </w:r>
      <w:r w:rsidR="008E264D">
        <w:rPr>
          <w:rFonts w:ascii="Times New Roman" w:hAnsi="Times New Roman"/>
          <w:sz w:val="28"/>
          <w:szCs w:val="28"/>
        </w:rPr>
        <w:t>ой</w:t>
      </w:r>
      <w:r w:rsidRPr="001E3699">
        <w:rPr>
          <w:rFonts w:ascii="Times New Roman" w:hAnsi="Times New Roman"/>
          <w:sz w:val="28"/>
          <w:szCs w:val="28"/>
        </w:rPr>
        <w:t xml:space="preserve"> программ</w:t>
      </w:r>
      <w:r w:rsidR="008E264D">
        <w:rPr>
          <w:rFonts w:ascii="Times New Roman" w:hAnsi="Times New Roman"/>
          <w:sz w:val="28"/>
          <w:szCs w:val="28"/>
        </w:rPr>
        <w:t>ы</w:t>
      </w:r>
      <w:r w:rsidRPr="001E3699">
        <w:rPr>
          <w:rFonts w:ascii="Times New Roman" w:hAnsi="Times New Roman"/>
          <w:sz w:val="28"/>
          <w:szCs w:val="28"/>
        </w:rPr>
        <w:t xml:space="preserve"> </w:t>
      </w:r>
      <w:r w:rsidR="00A84104">
        <w:rPr>
          <w:rFonts w:ascii="Times New Roman" w:hAnsi="Times New Roman"/>
          <w:sz w:val="28"/>
          <w:szCs w:val="28"/>
        </w:rPr>
        <w:t>Октябрьского</w:t>
      </w:r>
      <w:r w:rsidR="008E26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E3699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21</w:t>
      </w:r>
      <w:r w:rsidRPr="001E3699">
        <w:rPr>
          <w:rFonts w:ascii="Times New Roman" w:hAnsi="Times New Roman"/>
          <w:sz w:val="28"/>
          <w:szCs w:val="28"/>
        </w:rPr>
        <w:t xml:space="preserve"> </w:t>
      </w:r>
      <w:r w:rsidR="004C63D2" w:rsidRPr="001E3699">
        <w:rPr>
          <w:rFonts w:ascii="Times New Roman" w:hAnsi="Times New Roman"/>
          <w:sz w:val="28"/>
          <w:szCs w:val="28"/>
        </w:rPr>
        <w:t>году</w:t>
      </w:r>
      <w:r w:rsidR="004C63D2" w:rsidRPr="001E3699">
        <w:rPr>
          <w:rFonts w:ascii="Times New Roman" w:hAnsi="Times New Roman"/>
          <w:b/>
          <w:sz w:val="28"/>
          <w:szCs w:val="28"/>
        </w:rPr>
        <w:t xml:space="preserve"> </w:t>
      </w:r>
      <w:r w:rsidR="004C63D2" w:rsidRPr="001E3699">
        <w:rPr>
          <w:rFonts w:ascii="Times New Roman" w:hAnsi="Times New Roman"/>
          <w:sz w:val="28"/>
          <w:szCs w:val="28"/>
        </w:rPr>
        <w:t>составлен</w:t>
      </w:r>
      <w:r w:rsidRPr="001E3699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4464F2">
        <w:rPr>
          <w:rFonts w:ascii="Times New Roman" w:hAnsi="Times New Roman"/>
          <w:sz w:val="28"/>
          <w:szCs w:val="28"/>
        </w:rPr>
        <w:t>глав</w:t>
      </w:r>
      <w:r w:rsidR="004464F2">
        <w:rPr>
          <w:rFonts w:ascii="Times New Roman" w:hAnsi="Times New Roman"/>
          <w:sz w:val="28"/>
          <w:szCs w:val="28"/>
        </w:rPr>
        <w:t>ой</w:t>
      </w:r>
      <w:r w:rsidRPr="004464F2">
        <w:rPr>
          <w:rFonts w:ascii="Times New Roman" w:hAnsi="Times New Roman"/>
          <w:sz w:val="28"/>
          <w:szCs w:val="28"/>
        </w:rPr>
        <w:t xml:space="preserve"> 4</w:t>
      </w:r>
      <w:r w:rsidRPr="001E3699">
        <w:rPr>
          <w:rFonts w:ascii="Times New Roman" w:hAnsi="Times New Roman"/>
          <w:sz w:val="28"/>
          <w:szCs w:val="28"/>
        </w:rPr>
        <w:t xml:space="preserve"> Положения </w:t>
      </w:r>
      <w:r w:rsidR="004C63D2" w:rsidRPr="004C63D2">
        <w:rPr>
          <w:rFonts w:ascii="Times New Roman" w:hAnsi="Times New Roman"/>
          <w:bCs/>
          <w:sz w:val="28"/>
          <w:szCs w:val="28"/>
        </w:rPr>
        <w:t xml:space="preserve">о порядке принятия решений о разработке муниципальных программ </w:t>
      </w:r>
      <w:r w:rsidR="00A84104">
        <w:rPr>
          <w:rFonts w:ascii="Times New Roman" w:hAnsi="Times New Roman"/>
          <w:bCs/>
          <w:sz w:val="28"/>
          <w:szCs w:val="28"/>
        </w:rPr>
        <w:t>Октябрьского</w:t>
      </w:r>
      <w:r w:rsidR="004C63D2" w:rsidRPr="004C63D2"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формирования, и реализации</w:t>
      </w:r>
      <w:r w:rsidRPr="001E3699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 w:rsidR="00A84104">
        <w:rPr>
          <w:rFonts w:ascii="Times New Roman" w:hAnsi="Times New Roman"/>
          <w:sz w:val="28"/>
          <w:szCs w:val="28"/>
        </w:rPr>
        <w:t>Октябрьского</w:t>
      </w:r>
      <w:r w:rsidR="004C63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E3699">
        <w:rPr>
          <w:rFonts w:ascii="Times New Roman" w:hAnsi="Times New Roman"/>
          <w:sz w:val="28"/>
          <w:szCs w:val="28"/>
        </w:rPr>
        <w:t xml:space="preserve"> от </w:t>
      </w:r>
      <w:r w:rsidR="00A84104">
        <w:rPr>
          <w:rFonts w:ascii="Times New Roman" w:hAnsi="Times New Roman"/>
          <w:sz w:val="28"/>
          <w:szCs w:val="28"/>
        </w:rPr>
        <w:t>29</w:t>
      </w:r>
      <w:r w:rsidR="00A84104" w:rsidRPr="00213369">
        <w:rPr>
          <w:rFonts w:ascii="Times New Roman" w:hAnsi="Times New Roman"/>
          <w:sz w:val="28"/>
          <w:szCs w:val="28"/>
        </w:rPr>
        <w:t xml:space="preserve">.12.2015г. № </w:t>
      </w:r>
      <w:r w:rsidR="00A84104">
        <w:rPr>
          <w:rFonts w:ascii="Times New Roman" w:hAnsi="Times New Roman"/>
          <w:sz w:val="28"/>
          <w:szCs w:val="28"/>
        </w:rPr>
        <w:t>44</w:t>
      </w:r>
      <w:r w:rsidR="00A84104" w:rsidRPr="00213369">
        <w:rPr>
          <w:rFonts w:ascii="Times New Roman" w:hAnsi="Times New Roman"/>
          <w:sz w:val="28"/>
          <w:szCs w:val="28"/>
        </w:rPr>
        <w:t xml:space="preserve"> </w:t>
      </w:r>
      <w:r w:rsidRPr="001E3699">
        <w:rPr>
          <w:rFonts w:ascii="Times New Roman" w:hAnsi="Times New Roman"/>
          <w:sz w:val="28"/>
          <w:szCs w:val="28"/>
        </w:rPr>
        <w:t>(далее - Порядок).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21E6" w:rsidRPr="001E3699" w:rsidRDefault="004221E6" w:rsidP="001E3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699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году формирование расходной части бюджета </w:t>
      </w:r>
      <w:r w:rsidR="00A84104">
        <w:rPr>
          <w:rFonts w:ascii="Times New Roman" w:hAnsi="Times New Roman"/>
          <w:color w:val="000000"/>
          <w:sz w:val="28"/>
          <w:szCs w:val="28"/>
        </w:rPr>
        <w:t>Октябрьского</w:t>
      </w:r>
      <w:r w:rsidR="004C63D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осуществлялось по программно-целевому принципу на основании муниципальн</w:t>
      </w:r>
      <w:r w:rsidR="004C63D2">
        <w:rPr>
          <w:rFonts w:ascii="Times New Roman" w:hAnsi="Times New Roman"/>
          <w:color w:val="000000"/>
          <w:sz w:val="28"/>
          <w:szCs w:val="28"/>
        </w:rPr>
        <w:t>ой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4C63D2">
        <w:rPr>
          <w:rFonts w:ascii="Times New Roman" w:hAnsi="Times New Roman"/>
          <w:color w:val="000000"/>
          <w:sz w:val="28"/>
          <w:szCs w:val="28"/>
        </w:rPr>
        <w:t>ы</w:t>
      </w:r>
      <w:r w:rsidRPr="001E369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E3699">
        <w:rPr>
          <w:rFonts w:ascii="Times New Roman" w:hAnsi="Times New Roman"/>
          <w:sz w:val="28"/>
          <w:szCs w:val="28"/>
        </w:rPr>
        <w:t xml:space="preserve">На </w:t>
      </w:r>
      <w:r w:rsidR="004C63D2">
        <w:rPr>
          <w:rFonts w:ascii="Times New Roman" w:hAnsi="Times New Roman"/>
          <w:sz w:val="28"/>
          <w:szCs w:val="28"/>
        </w:rPr>
        <w:t>поселения</w:t>
      </w:r>
      <w:r w:rsidRPr="001E3699">
        <w:rPr>
          <w:rFonts w:ascii="Times New Roman" w:hAnsi="Times New Roman"/>
          <w:sz w:val="28"/>
          <w:szCs w:val="28"/>
        </w:rPr>
        <w:t xml:space="preserve"> осуществлялась реализация </w:t>
      </w:r>
      <w:r w:rsidR="004C63D2">
        <w:rPr>
          <w:rFonts w:ascii="Times New Roman" w:hAnsi="Times New Roman"/>
          <w:sz w:val="28"/>
          <w:szCs w:val="28"/>
        </w:rPr>
        <w:t>1</w:t>
      </w:r>
      <w:r w:rsidRPr="001E3699">
        <w:rPr>
          <w:rFonts w:ascii="Times New Roman" w:hAnsi="Times New Roman"/>
          <w:sz w:val="28"/>
          <w:szCs w:val="28"/>
        </w:rPr>
        <w:t xml:space="preserve"> муниципальн</w:t>
      </w:r>
      <w:r w:rsidR="004C63D2">
        <w:rPr>
          <w:rFonts w:ascii="Times New Roman" w:hAnsi="Times New Roman"/>
          <w:sz w:val="28"/>
          <w:szCs w:val="28"/>
        </w:rPr>
        <w:t>ой</w:t>
      </w:r>
      <w:r w:rsidRPr="001E3699">
        <w:rPr>
          <w:rFonts w:ascii="Times New Roman" w:hAnsi="Times New Roman"/>
          <w:sz w:val="28"/>
          <w:szCs w:val="28"/>
        </w:rPr>
        <w:t xml:space="preserve"> программ</w:t>
      </w:r>
      <w:r w:rsidR="004C63D2">
        <w:rPr>
          <w:rFonts w:ascii="Times New Roman" w:hAnsi="Times New Roman"/>
          <w:sz w:val="28"/>
          <w:szCs w:val="28"/>
        </w:rPr>
        <w:t>ы</w:t>
      </w:r>
      <w:r w:rsidRPr="001E3699">
        <w:rPr>
          <w:rFonts w:ascii="Times New Roman" w:hAnsi="Times New Roman"/>
          <w:sz w:val="28"/>
          <w:szCs w:val="28"/>
        </w:rPr>
        <w:t xml:space="preserve"> </w:t>
      </w:r>
      <w:r w:rsidR="00A84104">
        <w:rPr>
          <w:rFonts w:ascii="Times New Roman" w:hAnsi="Times New Roman"/>
          <w:color w:val="000000"/>
          <w:sz w:val="28"/>
          <w:szCs w:val="28"/>
        </w:rPr>
        <w:t>Октябрьского</w:t>
      </w:r>
      <w:r w:rsidR="004C63D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1E3699">
        <w:rPr>
          <w:rFonts w:ascii="Times New Roman" w:hAnsi="Times New Roman"/>
          <w:sz w:val="28"/>
          <w:szCs w:val="28"/>
        </w:rPr>
        <w:t>, котор</w:t>
      </w:r>
      <w:r w:rsidR="004C63D2">
        <w:rPr>
          <w:rFonts w:ascii="Times New Roman" w:hAnsi="Times New Roman"/>
          <w:sz w:val="28"/>
          <w:szCs w:val="28"/>
        </w:rPr>
        <w:t>ая</w:t>
      </w:r>
      <w:r w:rsidRPr="001E3699">
        <w:rPr>
          <w:rFonts w:ascii="Times New Roman" w:hAnsi="Times New Roman"/>
          <w:sz w:val="28"/>
          <w:szCs w:val="28"/>
        </w:rPr>
        <w:t xml:space="preserve"> включа</w:t>
      </w:r>
      <w:r w:rsidR="004C63D2">
        <w:rPr>
          <w:rFonts w:ascii="Times New Roman" w:hAnsi="Times New Roman"/>
          <w:sz w:val="28"/>
          <w:szCs w:val="28"/>
        </w:rPr>
        <w:t>ет</w:t>
      </w:r>
      <w:r w:rsidRPr="001E3699">
        <w:rPr>
          <w:rFonts w:ascii="Times New Roman" w:hAnsi="Times New Roman"/>
          <w:sz w:val="28"/>
          <w:szCs w:val="28"/>
        </w:rPr>
        <w:t xml:space="preserve"> в себя </w:t>
      </w:r>
      <w:r w:rsidR="004C63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подпрограмм</w:t>
      </w:r>
      <w:r w:rsidRPr="001E3699">
        <w:rPr>
          <w:rFonts w:ascii="Times New Roman" w:hAnsi="Times New Roman"/>
          <w:sz w:val="28"/>
          <w:szCs w:val="28"/>
        </w:rPr>
        <w:t>.</w:t>
      </w:r>
    </w:p>
    <w:p w:rsidR="004221E6" w:rsidRPr="001E3699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699">
        <w:rPr>
          <w:rFonts w:ascii="Times New Roman" w:hAnsi="Times New Roman"/>
          <w:sz w:val="28"/>
          <w:szCs w:val="28"/>
        </w:rPr>
        <w:t>Ассигнования на реализацию мероприятий муниципальных программ в 2</w:t>
      </w:r>
      <w:r>
        <w:rPr>
          <w:rFonts w:ascii="Times New Roman" w:hAnsi="Times New Roman"/>
          <w:sz w:val="28"/>
          <w:szCs w:val="28"/>
        </w:rPr>
        <w:t xml:space="preserve">021 </w:t>
      </w:r>
      <w:r w:rsidRPr="001E3699">
        <w:rPr>
          <w:rFonts w:ascii="Times New Roman" w:hAnsi="Times New Roman"/>
          <w:sz w:val="28"/>
          <w:szCs w:val="28"/>
        </w:rPr>
        <w:t>году составили:</w:t>
      </w:r>
    </w:p>
    <w:p w:rsidR="004221E6" w:rsidRPr="004829F3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9F3">
        <w:rPr>
          <w:rFonts w:ascii="Times New Roman" w:hAnsi="Times New Roman"/>
          <w:sz w:val="28"/>
          <w:szCs w:val="28"/>
        </w:rPr>
        <w:t xml:space="preserve">Всего – </w:t>
      </w:r>
      <w:r w:rsidR="00CF0D10" w:rsidRPr="004829F3">
        <w:rPr>
          <w:rFonts w:ascii="Times New Roman" w:hAnsi="Times New Roman"/>
          <w:sz w:val="28"/>
          <w:szCs w:val="28"/>
        </w:rPr>
        <w:t>8881,7</w:t>
      </w:r>
      <w:r w:rsidRPr="004829F3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4221E6" w:rsidRPr="004829F3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sz w:val="28"/>
          <w:szCs w:val="28"/>
        </w:rPr>
        <w:t xml:space="preserve">местный бюджет – </w:t>
      </w:r>
      <w:r w:rsidR="00CF0D10" w:rsidRPr="004829F3">
        <w:rPr>
          <w:rFonts w:ascii="Times New Roman" w:hAnsi="Times New Roman"/>
          <w:sz w:val="28"/>
          <w:szCs w:val="28"/>
        </w:rPr>
        <w:t>7827,6</w:t>
      </w:r>
      <w:r w:rsidRPr="004829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CF0D10" w:rsidRPr="004829F3" w:rsidRDefault="00CF0D10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color w:val="000000"/>
          <w:sz w:val="28"/>
          <w:szCs w:val="28"/>
        </w:rPr>
        <w:t>районный бюджет – 122,1</w:t>
      </w:r>
      <w:r w:rsidR="00C41129" w:rsidRPr="004829F3">
        <w:t xml:space="preserve"> </w:t>
      </w:r>
      <w:r w:rsidR="00C41129" w:rsidRPr="004829F3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4221E6" w:rsidRPr="004829F3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sz w:val="28"/>
          <w:szCs w:val="28"/>
        </w:rPr>
        <w:t>областной бюджет</w:t>
      </w:r>
      <w:r w:rsidR="00DA4844" w:rsidRPr="004829F3">
        <w:rPr>
          <w:rFonts w:ascii="Times New Roman" w:hAnsi="Times New Roman"/>
          <w:sz w:val="28"/>
          <w:szCs w:val="28"/>
        </w:rPr>
        <w:t xml:space="preserve"> – </w:t>
      </w:r>
      <w:r w:rsidR="00C41129" w:rsidRPr="004829F3">
        <w:rPr>
          <w:rFonts w:ascii="Times New Roman" w:hAnsi="Times New Roman"/>
          <w:sz w:val="28"/>
          <w:szCs w:val="28"/>
        </w:rPr>
        <w:t>794,7</w:t>
      </w:r>
      <w:r w:rsidR="00DA4844" w:rsidRPr="004829F3">
        <w:rPr>
          <w:rFonts w:ascii="Times New Roman" w:hAnsi="Times New Roman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4221E6" w:rsidRPr="004829F3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color w:val="000000"/>
          <w:sz w:val="28"/>
          <w:szCs w:val="28"/>
        </w:rPr>
        <w:t xml:space="preserve">федеральный бюджет – </w:t>
      </w:r>
      <w:r w:rsidR="00DA4844" w:rsidRPr="004829F3">
        <w:rPr>
          <w:rFonts w:ascii="Times New Roman" w:hAnsi="Times New Roman"/>
          <w:sz w:val="28"/>
          <w:szCs w:val="28"/>
        </w:rPr>
        <w:t xml:space="preserve">137,3 </w:t>
      </w:r>
      <w:r w:rsidRPr="004829F3">
        <w:rPr>
          <w:rFonts w:ascii="Times New Roman" w:hAnsi="Times New Roman"/>
          <w:color w:val="000000"/>
          <w:sz w:val="28"/>
          <w:szCs w:val="28"/>
        </w:rPr>
        <w:t>тыс.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руб.;</w:t>
      </w:r>
    </w:p>
    <w:p w:rsidR="004221E6" w:rsidRPr="004829F3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color w:val="000000"/>
          <w:sz w:val="28"/>
          <w:szCs w:val="28"/>
        </w:rPr>
        <w:t>иные источники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4829F3">
        <w:rPr>
          <w:rFonts w:ascii="Times New Roman" w:hAnsi="Times New Roman"/>
          <w:color w:val="000000"/>
          <w:sz w:val="28"/>
          <w:szCs w:val="28"/>
        </w:rPr>
        <w:t>0,0 тыс. рублей.</w:t>
      </w:r>
    </w:p>
    <w:p w:rsidR="004221E6" w:rsidRPr="004829F3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color w:val="000000"/>
          <w:sz w:val="28"/>
          <w:szCs w:val="28"/>
        </w:rPr>
        <w:t xml:space="preserve">Исполнено на сумму </w:t>
      </w:r>
      <w:r w:rsidR="00CF0D10" w:rsidRPr="004829F3">
        <w:rPr>
          <w:rFonts w:ascii="Times New Roman" w:hAnsi="Times New Roman"/>
          <w:sz w:val="28"/>
          <w:szCs w:val="28"/>
        </w:rPr>
        <w:t>8035,1</w:t>
      </w:r>
      <w:r w:rsidR="00DA4844" w:rsidRPr="004829F3">
        <w:rPr>
          <w:rFonts w:ascii="Times New Roman" w:hAnsi="Times New Roman"/>
          <w:sz w:val="28"/>
          <w:szCs w:val="28"/>
        </w:rPr>
        <w:t xml:space="preserve"> 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>тыс</w:t>
      </w:r>
      <w:r w:rsidR="00DA4844" w:rsidRPr="004829F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29F3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Pr="004829F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29F3">
        <w:rPr>
          <w:rFonts w:ascii="Times New Roman" w:hAnsi="Times New Roman"/>
          <w:color w:val="000000"/>
          <w:sz w:val="28"/>
          <w:szCs w:val="28"/>
        </w:rPr>
        <w:t>, денежные средства освоены на 9</w:t>
      </w:r>
      <w:r w:rsidR="00C41129" w:rsidRPr="004829F3">
        <w:rPr>
          <w:rFonts w:ascii="Times New Roman" w:hAnsi="Times New Roman"/>
          <w:color w:val="000000"/>
          <w:sz w:val="28"/>
          <w:szCs w:val="28"/>
        </w:rPr>
        <w:t>0</w:t>
      </w:r>
      <w:r w:rsidRPr="004829F3">
        <w:rPr>
          <w:rFonts w:ascii="Times New Roman" w:hAnsi="Times New Roman"/>
          <w:color w:val="000000"/>
          <w:sz w:val="28"/>
          <w:szCs w:val="28"/>
        </w:rPr>
        <w:t>,</w:t>
      </w:r>
      <w:r w:rsidR="00C41129" w:rsidRPr="004829F3">
        <w:rPr>
          <w:rFonts w:ascii="Times New Roman" w:hAnsi="Times New Roman"/>
          <w:color w:val="000000"/>
          <w:sz w:val="28"/>
          <w:szCs w:val="28"/>
        </w:rPr>
        <w:t>5</w:t>
      </w:r>
      <w:r w:rsidRPr="004829F3">
        <w:rPr>
          <w:rFonts w:ascii="Times New Roman" w:hAnsi="Times New Roman"/>
          <w:color w:val="000000"/>
          <w:sz w:val="28"/>
          <w:szCs w:val="28"/>
        </w:rPr>
        <w:t>%, в том числе:</w:t>
      </w:r>
    </w:p>
    <w:p w:rsidR="004221E6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sz w:val="28"/>
          <w:szCs w:val="28"/>
        </w:rPr>
        <w:t xml:space="preserve">местный бюджет –  </w:t>
      </w:r>
      <w:r w:rsidR="00887781">
        <w:rPr>
          <w:rFonts w:ascii="Times New Roman" w:hAnsi="Times New Roman"/>
          <w:sz w:val="28"/>
          <w:szCs w:val="20"/>
        </w:rPr>
        <w:t>6981,0</w:t>
      </w:r>
      <w:r w:rsidR="00DA4844" w:rsidRPr="004829F3">
        <w:rPr>
          <w:rFonts w:ascii="Times New Roman" w:hAnsi="Times New Roman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тыс. руб.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(9</w:t>
      </w:r>
      <w:r w:rsidR="004829F3" w:rsidRPr="004829F3">
        <w:rPr>
          <w:rFonts w:ascii="Times New Roman" w:hAnsi="Times New Roman"/>
          <w:color w:val="000000"/>
          <w:sz w:val="28"/>
          <w:szCs w:val="28"/>
        </w:rPr>
        <w:t>0</w:t>
      </w:r>
      <w:r w:rsidRPr="004829F3">
        <w:rPr>
          <w:rFonts w:ascii="Times New Roman" w:hAnsi="Times New Roman"/>
          <w:color w:val="000000"/>
          <w:sz w:val="28"/>
          <w:szCs w:val="28"/>
        </w:rPr>
        <w:t>,</w:t>
      </w:r>
      <w:r w:rsidR="004829F3" w:rsidRPr="004829F3">
        <w:rPr>
          <w:rFonts w:ascii="Times New Roman" w:hAnsi="Times New Roman"/>
          <w:color w:val="000000"/>
          <w:sz w:val="28"/>
          <w:szCs w:val="28"/>
        </w:rPr>
        <w:t>7</w:t>
      </w:r>
      <w:r w:rsidRPr="004829F3">
        <w:rPr>
          <w:rFonts w:ascii="Times New Roman" w:hAnsi="Times New Roman"/>
          <w:color w:val="000000"/>
          <w:sz w:val="28"/>
          <w:szCs w:val="28"/>
        </w:rPr>
        <w:t>%);</w:t>
      </w:r>
    </w:p>
    <w:p w:rsidR="00887781" w:rsidRPr="004829F3" w:rsidRDefault="00887781" w:rsidP="008877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color w:val="000000"/>
          <w:sz w:val="28"/>
          <w:szCs w:val="28"/>
        </w:rPr>
        <w:t>районный бюджет – 122,1</w:t>
      </w:r>
      <w:r w:rsidRPr="004829F3"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тыс. руб.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(100%)</w:t>
      </w:r>
      <w:r w:rsidRPr="004829F3">
        <w:rPr>
          <w:rFonts w:ascii="Times New Roman" w:hAnsi="Times New Roman"/>
          <w:color w:val="000000"/>
          <w:sz w:val="28"/>
          <w:szCs w:val="28"/>
        </w:rPr>
        <w:t>;</w:t>
      </w:r>
    </w:p>
    <w:p w:rsidR="004221E6" w:rsidRPr="004829F3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sz w:val="28"/>
          <w:szCs w:val="28"/>
        </w:rPr>
        <w:t xml:space="preserve">областной бюджет –   </w:t>
      </w:r>
      <w:r w:rsidR="00C41129" w:rsidRPr="004829F3">
        <w:rPr>
          <w:rFonts w:ascii="Times New Roman" w:hAnsi="Times New Roman"/>
          <w:sz w:val="28"/>
          <w:szCs w:val="28"/>
        </w:rPr>
        <w:t>794,7 тыс. руб.  (100%);</w:t>
      </w:r>
    </w:p>
    <w:p w:rsidR="004221E6" w:rsidRPr="004829F3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color w:val="000000"/>
          <w:sz w:val="28"/>
          <w:szCs w:val="28"/>
        </w:rPr>
        <w:t xml:space="preserve">федеральный бюджет – </w:t>
      </w:r>
      <w:r w:rsidR="00DA4844" w:rsidRPr="004829F3">
        <w:rPr>
          <w:rFonts w:ascii="Times New Roman" w:hAnsi="Times New Roman"/>
          <w:sz w:val="28"/>
          <w:szCs w:val="28"/>
        </w:rPr>
        <w:t xml:space="preserve">137,3 </w:t>
      </w:r>
      <w:r w:rsidRPr="004829F3">
        <w:rPr>
          <w:rFonts w:ascii="Times New Roman" w:hAnsi="Times New Roman"/>
          <w:color w:val="000000"/>
          <w:sz w:val="28"/>
          <w:szCs w:val="28"/>
        </w:rPr>
        <w:t>тыс. руб.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(</w:t>
      </w:r>
      <w:r w:rsidR="00C02575" w:rsidRPr="004829F3">
        <w:rPr>
          <w:rFonts w:ascii="Times New Roman" w:hAnsi="Times New Roman"/>
          <w:color w:val="000000"/>
          <w:sz w:val="28"/>
          <w:szCs w:val="28"/>
        </w:rPr>
        <w:t>10</w:t>
      </w:r>
      <w:r w:rsidRPr="004829F3">
        <w:rPr>
          <w:rFonts w:ascii="Times New Roman" w:hAnsi="Times New Roman"/>
          <w:color w:val="000000"/>
          <w:sz w:val="28"/>
          <w:szCs w:val="28"/>
        </w:rPr>
        <w:t>0%);</w:t>
      </w:r>
    </w:p>
    <w:p w:rsidR="004221E6" w:rsidRPr="001E3699" w:rsidRDefault="004221E6" w:rsidP="001E3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3">
        <w:rPr>
          <w:rFonts w:ascii="Times New Roman" w:hAnsi="Times New Roman"/>
          <w:color w:val="000000"/>
          <w:sz w:val="28"/>
          <w:szCs w:val="28"/>
        </w:rPr>
        <w:t xml:space="preserve">иные источники – 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>0,0</w:t>
      </w:r>
      <w:r w:rsidRPr="004829F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руб.</w:t>
      </w:r>
      <w:r w:rsidR="00DA4844" w:rsidRPr="0048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9F3">
        <w:rPr>
          <w:rFonts w:ascii="Times New Roman" w:hAnsi="Times New Roman"/>
          <w:color w:val="000000"/>
          <w:sz w:val="28"/>
          <w:szCs w:val="28"/>
        </w:rPr>
        <w:t>(0,0%)</w:t>
      </w:r>
    </w:p>
    <w:p w:rsidR="004221E6" w:rsidRPr="001E3699" w:rsidRDefault="004221E6" w:rsidP="001E3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1E6" w:rsidRPr="00C02575" w:rsidRDefault="004221E6" w:rsidP="001E3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E3699">
        <w:rPr>
          <w:rFonts w:ascii="Times New Roman" w:hAnsi="Times New Roman"/>
          <w:b/>
          <w:sz w:val="28"/>
          <w:szCs w:val="28"/>
        </w:rPr>
        <w:t>1. М</w:t>
      </w:r>
      <w:r w:rsidR="00C02575">
        <w:rPr>
          <w:rFonts w:ascii="Times New Roman" w:hAnsi="Times New Roman"/>
          <w:b/>
          <w:sz w:val="28"/>
          <w:szCs w:val="28"/>
        </w:rPr>
        <w:t xml:space="preserve">униципальная программа </w:t>
      </w:r>
      <w:r w:rsidRPr="00C02575">
        <w:rPr>
          <w:rFonts w:ascii="Times New Roman" w:hAnsi="Times New Roman"/>
          <w:b/>
          <w:sz w:val="28"/>
          <w:szCs w:val="28"/>
        </w:rPr>
        <w:t>«</w:t>
      </w:r>
      <w:r w:rsidR="00C02575" w:rsidRPr="00C02575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</w:t>
      </w:r>
      <w:r w:rsidR="00A84104">
        <w:rPr>
          <w:rFonts w:ascii="Times New Roman" w:hAnsi="Times New Roman"/>
          <w:b/>
          <w:sz w:val="28"/>
          <w:szCs w:val="28"/>
        </w:rPr>
        <w:t>Октябрьского</w:t>
      </w:r>
      <w:r w:rsidR="00C02575" w:rsidRPr="00C02575">
        <w:rPr>
          <w:rFonts w:ascii="Times New Roman" w:hAnsi="Times New Roman"/>
          <w:b/>
          <w:sz w:val="28"/>
          <w:szCs w:val="28"/>
        </w:rPr>
        <w:t xml:space="preserve"> сельского поселения на 2021-2025 гг.</w:t>
      </w:r>
      <w:r w:rsidRPr="00C02575">
        <w:rPr>
          <w:rFonts w:ascii="Times New Roman" w:hAnsi="Times New Roman"/>
          <w:b/>
          <w:sz w:val="28"/>
          <w:szCs w:val="28"/>
        </w:rPr>
        <w:t>»</w:t>
      </w:r>
      <w:r w:rsidRPr="00C02575">
        <w:rPr>
          <w:rFonts w:ascii="Times New Roman" w:hAnsi="Times New Roman"/>
          <w:sz w:val="28"/>
          <w:szCs w:val="28"/>
        </w:rPr>
        <w:t xml:space="preserve"> </w:t>
      </w:r>
    </w:p>
    <w:p w:rsidR="004221E6" w:rsidRPr="001E3699" w:rsidRDefault="004221E6" w:rsidP="001E3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1E6" w:rsidRPr="00E33EEE" w:rsidRDefault="004221E6" w:rsidP="009658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</w:t>
      </w:r>
      <w:r w:rsidR="00A84104">
        <w:rPr>
          <w:rFonts w:ascii="Times New Roman" w:hAnsi="Times New Roman"/>
          <w:sz w:val="28"/>
          <w:szCs w:val="28"/>
        </w:rPr>
        <w:t>Октябрьского</w:t>
      </w:r>
      <w:r w:rsidR="00C025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6589C">
        <w:rPr>
          <w:rFonts w:ascii="Times New Roman" w:hAnsi="Times New Roman"/>
          <w:sz w:val="28"/>
          <w:szCs w:val="28"/>
        </w:rPr>
        <w:t xml:space="preserve"> от</w:t>
      </w:r>
      <w:r w:rsidR="0096589C" w:rsidRPr="0096589C">
        <w:rPr>
          <w:rFonts w:ascii="Times New Roman" w:hAnsi="Times New Roman"/>
          <w:sz w:val="28"/>
          <w:szCs w:val="28"/>
        </w:rPr>
        <w:t xml:space="preserve"> 09.11.2020 г. № 43</w:t>
      </w:r>
      <w:r w:rsidRPr="00E33EEE">
        <w:rPr>
          <w:rFonts w:ascii="Times New Roman" w:hAnsi="Times New Roman"/>
          <w:sz w:val="28"/>
          <w:szCs w:val="28"/>
        </w:rPr>
        <w:t xml:space="preserve">, ответственным исполнителем Программы является </w:t>
      </w:r>
      <w:r w:rsidR="004430ED">
        <w:rPr>
          <w:rFonts w:ascii="Times New Roman" w:hAnsi="Times New Roman"/>
          <w:sz w:val="28"/>
          <w:szCs w:val="28"/>
        </w:rPr>
        <w:t xml:space="preserve">Администрация </w:t>
      </w:r>
      <w:r w:rsidR="00A84104">
        <w:rPr>
          <w:rFonts w:ascii="Times New Roman" w:hAnsi="Times New Roman"/>
          <w:sz w:val="28"/>
          <w:szCs w:val="28"/>
        </w:rPr>
        <w:t>Октябрьского</w:t>
      </w:r>
      <w:r w:rsidR="004430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33EEE">
        <w:rPr>
          <w:rFonts w:ascii="Times New Roman" w:hAnsi="Times New Roman"/>
          <w:sz w:val="28"/>
          <w:szCs w:val="28"/>
        </w:rPr>
        <w:t xml:space="preserve">. Программа включает в себя </w:t>
      </w:r>
      <w:r w:rsidR="004430ED">
        <w:rPr>
          <w:rFonts w:ascii="Times New Roman" w:hAnsi="Times New Roman"/>
          <w:sz w:val="28"/>
          <w:szCs w:val="28"/>
        </w:rPr>
        <w:t>семь</w:t>
      </w:r>
      <w:r w:rsidRPr="00E33EEE">
        <w:rPr>
          <w:rFonts w:ascii="Times New Roman" w:hAnsi="Times New Roman"/>
          <w:sz w:val="28"/>
          <w:szCs w:val="28"/>
        </w:rPr>
        <w:t xml:space="preserve"> подпрограмм.  </w:t>
      </w:r>
    </w:p>
    <w:p w:rsidR="004221E6" w:rsidRPr="00E33EEE" w:rsidRDefault="004221E6" w:rsidP="00E33EEE">
      <w:pPr>
        <w:jc w:val="both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ab/>
        <w:t xml:space="preserve">Целью Программы является </w:t>
      </w:r>
      <w:r w:rsidR="004430ED" w:rsidRPr="00F1388C">
        <w:rPr>
          <w:rFonts w:ascii="Times New Roman" w:eastAsia="Times New Roman" w:hAnsi="Times New Roman"/>
          <w:sz w:val="28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E33EEE">
        <w:rPr>
          <w:rFonts w:ascii="Times New Roman" w:hAnsi="Times New Roman"/>
          <w:sz w:val="28"/>
          <w:szCs w:val="28"/>
        </w:rPr>
        <w:t>.</w:t>
      </w:r>
    </w:p>
    <w:p w:rsidR="00922488" w:rsidRPr="00922488" w:rsidRDefault="004221E6" w:rsidP="009224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922488" w:rsidRPr="009224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2488" w:rsidRPr="00922488">
        <w:rPr>
          <w:rFonts w:ascii="Times New Roman" w:hAnsi="Times New Roman"/>
          <w:sz w:val="28"/>
          <w:szCs w:val="28"/>
        </w:rPr>
        <w:t xml:space="preserve">Информация о реализации мероприятий муниципальной программы за 2021 </w:t>
      </w:r>
      <w:r w:rsidR="00922488" w:rsidRPr="00922488">
        <w:rPr>
          <w:rFonts w:ascii="Times New Roman" w:hAnsi="Times New Roman"/>
          <w:sz w:val="28"/>
          <w:szCs w:val="28"/>
        </w:rPr>
        <w:lastRenderedPageBreak/>
        <w:t>год представлена в разрезе подпрограмм.</w:t>
      </w:r>
    </w:p>
    <w:p w:rsidR="00922488" w:rsidRPr="00922488" w:rsidRDefault="00922488" w:rsidP="00922488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922488">
        <w:rPr>
          <w:rFonts w:ascii="Times New Roman" w:hAnsi="Times New Roman"/>
          <w:b/>
          <w:sz w:val="28"/>
          <w:szCs w:val="28"/>
        </w:rPr>
        <w:t xml:space="preserve">Информация о реализации мероприятий муниципальной программы </w:t>
      </w:r>
      <w:r w:rsidR="00A84104">
        <w:rPr>
          <w:rFonts w:ascii="Times New Roman" w:hAnsi="Times New Roman"/>
          <w:b/>
          <w:sz w:val="28"/>
          <w:szCs w:val="28"/>
        </w:rPr>
        <w:t>Октябрьского</w:t>
      </w:r>
      <w:r w:rsidRPr="0092248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922488">
        <w:rPr>
          <w:rFonts w:ascii="Times New Roman" w:hAnsi="Times New Roman"/>
          <w:b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годы»</w:t>
      </w:r>
      <w:r w:rsidRPr="00922488">
        <w:rPr>
          <w:rFonts w:ascii="Times New Roman" w:hAnsi="Times New Roman"/>
          <w:b/>
          <w:sz w:val="28"/>
          <w:szCs w:val="28"/>
        </w:rPr>
        <w:t xml:space="preserve"> </w:t>
      </w:r>
    </w:p>
    <w:p w:rsidR="00922488" w:rsidRPr="00922488" w:rsidRDefault="00922488" w:rsidP="00922488">
      <w:pPr>
        <w:ind w:hanging="142"/>
        <w:jc w:val="right"/>
        <w:rPr>
          <w:rFonts w:ascii="Times New Roman" w:hAnsi="Times New Roman"/>
          <w:szCs w:val="28"/>
        </w:rPr>
      </w:pPr>
      <w:r w:rsidRPr="00922488">
        <w:rPr>
          <w:rFonts w:ascii="Times New Roman" w:hAnsi="Times New Roman"/>
          <w:szCs w:val="28"/>
        </w:rPr>
        <w:t>(тыс. руб.)</w:t>
      </w:r>
    </w:p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3734"/>
        <w:gridCol w:w="1430"/>
        <w:gridCol w:w="947"/>
        <w:gridCol w:w="1417"/>
        <w:gridCol w:w="1276"/>
        <w:gridCol w:w="1144"/>
      </w:tblGrid>
      <w:tr w:rsidR="0096589C" w:rsidRPr="0096589C" w:rsidTr="00965F2B">
        <w:trPr>
          <w:trHeight w:val="740"/>
          <w:tblHeader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КЦСР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отклонение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% исполнения</w:t>
            </w:r>
          </w:p>
        </w:tc>
      </w:tr>
      <w:tr w:rsidR="0096589C" w:rsidRPr="0096589C" w:rsidTr="00965F2B">
        <w:trPr>
          <w:trHeight w:val="74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89C" w:rsidRPr="0096589C" w:rsidRDefault="0096589C" w:rsidP="009658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1000000000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8 881,7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8 035,1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846,6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90,5</w:t>
            </w:r>
          </w:p>
        </w:tc>
      </w:tr>
      <w:tr w:rsidR="0096589C" w:rsidRPr="0096589C" w:rsidTr="00965F2B">
        <w:trPr>
          <w:trHeight w:val="987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89C" w:rsidRPr="0096589C" w:rsidRDefault="0096589C" w:rsidP="00965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99,7</w:t>
            </w:r>
          </w:p>
        </w:tc>
      </w:tr>
      <w:tr w:rsidR="0096589C" w:rsidRPr="0096589C" w:rsidTr="00965F2B">
        <w:trPr>
          <w:trHeight w:val="74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89C" w:rsidRPr="0096589C" w:rsidRDefault="0096589C" w:rsidP="00965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100,0</w:t>
            </w:r>
          </w:p>
        </w:tc>
      </w:tr>
      <w:tr w:rsidR="0096589C" w:rsidRPr="0096589C" w:rsidTr="00965F2B">
        <w:trPr>
          <w:trHeight w:val="74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89C" w:rsidRPr="0096589C" w:rsidRDefault="0096589C" w:rsidP="00965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1 497,0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830,4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44,5</w:t>
            </w:r>
          </w:p>
        </w:tc>
      </w:tr>
      <w:tr w:rsidR="0096589C" w:rsidRPr="0096589C" w:rsidTr="00965F2B">
        <w:trPr>
          <w:trHeight w:val="807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89C" w:rsidRPr="0096589C" w:rsidRDefault="0096589C" w:rsidP="00965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1040000000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100,0</w:t>
            </w:r>
          </w:p>
        </w:tc>
      </w:tr>
      <w:tr w:rsidR="0096589C" w:rsidRPr="0096589C" w:rsidTr="00965F2B">
        <w:trPr>
          <w:trHeight w:val="169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9C" w:rsidRPr="0096589C" w:rsidRDefault="0096589C" w:rsidP="00965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1050000000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100,0</w:t>
            </w:r>
          </w:p>
        </w:tc>
      </w:tr>
      <w:tr w:rsidR="0096589C" w:rsidRPr="0096589C" w:rsidTr="00965F2B">
        <w:trPr>
          <w:trHeight w:val="164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9C" w:rsidRPr="0096589C" w:rsidRDefault="0096589C" w:rsidP="00965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1060000000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2 034,5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2 031,9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9C" w:rsidRPr="0096589C" w:rsidRDefault="0096589C" w:rsidP="0096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6589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99,9</w:t>
            </w:r>
          </w:p>
        </w:tc>
      </w:tr>
    </w:tbl>
    <w:p w:rsidR="0096589C" w:rsidRPr="0096589C" w:rsidRDefault="0096589C" w:rsidP="009658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602" w:rsidRPr="00E27602" w:rsidRDefault="00E27602" w:rsidP="00E276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7602">
        <w:rPr>
          <w:rFonts w:ascii="Times New Roman" w:hAnsi="Times New Roman"/>
          <w:sz w:val="28"/>
          <w:szCs w:val="28"/>
        </w:rPr>
        <w:t xml:space="preserve">Критерий оценки эффективности Программы «Социально-экономическое развитие территории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E27602">
        <w:rPr>
          <w:rFonts w:ascii="Times New Roman" w:hAnsi="Times New Roman"/>
          <w:sz w:val="28"/>
          <w:szCs w:val="28"/>
        </w:rPr>
        <w:t xml:space="preserve"> сельского поселения на 2021-2025 гг.» составил </w:t>
      </w:r>
      <w:proofErr w:type="gramStart"/>
      <w:r>
        <w:rPr>
          <w:rFonts w:ascii="Times New Roman" w:hAnsi="Times New Roman"/>
          <w:sz w:val="28"/>
          <w:szCs w:val="28"/>
        </w:rPr>
        <w:t>0,89</w:t>
      </w:r>
      <w:proofErr w:type="gramEnd"/>
      <w:r>
        <w:rPr>
          <w:rFonts w:ascii="Times New Roman" w:hAnsi="Times New Roman"/>
          <w:sz w:val="28"/>
          <w:szCs w:val="28"/>
        </w:rPr>
        <w:t xml:space="preserve"> то есть можно сделать вывод об </w:t>
      </w:r>
      <w:r w:rsidRPr="00E27602">
        <w:rPr>
          <w:rFonts w:ascii="Times New Roman" w:hAnsi="Times New Roman"/>
          <w:sz w:val="28"/>
          <w:szCs w:val="28"/>
        </w:rPr>
        <w:t xml:space="preserve">эффективности Программы в отчетном году. </w:t>
      </w:r>
    </w:p>
    <w:p w:rsidR="004464F2" w:rsidRPr="00FC07F5" w:rsidRDefault="004464F2" w:rsidP="004464F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C07F5">
        <w:rPr>
          <w:rFonts w:ascii="Times New Roman" w:hAnsi="Times New Roman"/>
          <w:sz w:val="28"/>
          <w:szCs w:val="28"/>
        </w:rPr>
        <w:t>Предложения по дальнейшей реализации Программы</w:t>
      </w:r>
    </w:p>
    <w:p w:rsidR="004464F2" w:rsidRPr="004748D4" w:rsidRDefault="004464F2" w:rsidP="004464F2">
      <w:pPr>
        <w:jc w:val="both"/>
        <w:rPr>
          <w:rFonts w:ascii="Times New Roman" w:hAnsi="Times New Roman"/>
          <w:sz w:val="28"/>
          <w:szCs w:val="28"/>
        </w:rPr>
      </w:pPr>
      <w:r w:rsidRPr="004748D4">
        <w:rPr>
          <w:rFonts w:ascii="Times New Roman" w:hAnsi="Times New Roman"/>
          <w:sz w:val="28"/>
          <w:szCs w:val="28"/>
        </w:rPr>
        <w:tab/>
      </w:r>
      <w:r w:rsidR="00E27602" w:rsidRPr="00E27602">
        <w:rPr>
          <w:rFonts w:ascii="Times New Roman" w:hAnsi="Times New Roman"/>
          <w:sz w:val="28"/>
          <w:szCs w:val="28"/>
        </w:rPr>
        <w:t>В отчетном периоде целевые показатели Программы достигнуты, дальнейшая реализация Программы необходима.</w:t>
      </w:r>
    </w:p>
    <w:p w:rsidR="00E27602" w:rsidRPr="00E27602" w:rsidRDefault="00E27602" w:rsidP="00E276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2021 год составил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8 035,1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при плане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8 881,7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90,5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назначениям.</w:t>
      </w:r>
    </w:p>
    <w:p w:rsidR="00E27602" w:rsidRPr="00E27602" w:rsidRDefault="00E27602" w:rsidP="00E276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>Информация об исполнении основных мероприятий муниципальной программы представлена ниже, в разрезе подпрограмм:</w:t>
      </w:r>
    </w:p>
    <w:p w:rsidR="00E27602" w:rsidRPr="00E27602" w:rsidRDefault="00E27602" w:rsidP="00E27602">
      <w:pPr>
        <w:numPr>
          <w:ilvl w:val="3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«Обеспечение деятельности главы сельского поселения и Администрации сельского поселения на 2021-2022 гг.».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Подпрограмма исполнена в объеме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4 682,5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при плане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4 696,1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99,7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назначениям, в том числе по основным мероприятиям:</w:t>
      </w:r>
    </w:p>
    <w:p w:rsidR="00E27602" w:rsidRPr="00E27602" w:rsidRDefault="00E27602" w:rsidP="00E2760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обеспечение деятельности главы сельского поселения и Администрации сельского поселения 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2 740,5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при плане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2 753,5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99,5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назначениям, не использованы бюджетные ассигнования </w:t>
      </w:r>
      <w:r w:rsidRPr="00E276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 обеспечения деятельности органов местного самоуправления, в сумме </w:t>
      </w:r>
      <w:r w:rsidRPr="00E2760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13,0</w:t>
      </w:r>
      <w:r w:rsidRPr="00E276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тыс. руб.,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так как финансирование производилось в пределах остатка средств на расчетном счете, в том числе за счет средств областного бюджета в 2021 году профинансированы расходы 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138,0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руб., из них за счет средств субсидий:</w:t>
      </w:r>
    </w:p>
    <w:p w:rsidR="00E27602" w:rsidRPr="00E27602" w:rsidRDefault="00E27602" w:rsidP="00E2760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1865" w:hanging="3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137,3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100 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>% к плановым назначениям;</w:t>
      </w:r>
    </w:p>
    <w:p w:rsidR="00E27602" w:rsidRPr="00E27602" w:rsidRDefault="00E27602" w:rsidP="00E2760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1865" w:hanging="3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0,7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100 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>% к плановым назначениям.</w:t>
      </w:r>
    </w:p>
    <w:p w:rsidR="00E27602" w:rsidRPr="00E27602" w:rsidRDefault="00E27602" w:rsidP="00E27602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управление муниципальным долгом сельского поселения 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0,0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плане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0,1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тыс. руб. или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0,0 % 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>к плановым назначениям</w:t>
      </w:r>
      <w:r w:rsidRPr="00E2760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E27602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0,1</w:t>
      </w:r>
      <w:r w:rsidRPr="00E2760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тыс. руб. так как кредиты в бюджет 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>Октябрьского</w:t>
      </w:r>
      <w:r w:rsidRPr="00E2760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муниципального образования, не привлекались;</w:t>
      </w:r>
    </w:p>
    <w:p w:rsidR="00E27602" w:rsidRPr="00E27602" w:rsidRDefault="00E27602" w:rsidP="00E27602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149,5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100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назначениям;</w:t>
      </w:r>
    </w:p>
    <w:p w:rsidR="00E27602" w:rsidRPr="00E27602" w:rsidRDefault="00E27602" w:rsidP="00E27602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управление средствами резервного фонда администраций сельских поселений 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0,0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плане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0,5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тыс. руб. или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0,0 % 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>к плановым назначениям</w:t>
      </w:r>
      <w:r w:rsidRPr="00E2760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не использованы бюджетные ассигнования резервного фонда 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>Октябрьского</w:t>
      </w:r>
      <w:r w:rsidRPr="00E27602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  <w:r w:rsidRPr="00E2760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муниципального образования в сумме 0,5 тыс. руб. в связи с отсутствием на территории поселения в 2021 году чрезвычайных ситуаций;</w:t>
      </w:r>
    </w:p>
    <w:p w:rsidR="00E27602" w:rsidRDefault="00E27602" w:rsidP="00E27602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1 792,5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100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>% к плановым назначениям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27602" w:rsidRPr="00E27602" w:rsidRDefault="00E27602" w:rsidP="00E2760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4F2" w:rsidRPr="001E3699" w:rsidRDefault="004464F2" w:rsidP="004464F2">
      <w:pPr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Критерий оценки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составил </w:t>
      </w:r>
      <w:proofErr w:type="gramStart"/>
      <w:r>
        <w:rPr>
          <w:rFonts w:ascii="Times New Roman" w:hAnsi="Times New Roman"/>
          <w:sz w:val="28"/>
          <w:szCs w:val="28"/>
        </w:rPr>
        <w:t>1,0</w:t>
      </w:r>
      <w:proofErr w:type="gramEnd"/>
      <w:r w:rsidRPr="00E33EEE">
        <w:rPr>
          <w:rFonts w:ascii="Times New Roman" w:hAnsi="Times New Roman"/>
          <w:sz w:val="28"/>
          <w:szCs w:val="28"/>
        </w:rPr>
        <w:t xml:space="preserve"> то есть можно сделать вывод о</w:t>
      </w:r>
      <w:r w:rsidR="00E27602">
        <w:rPr>
          <w:rFonts w:ascii="Times New Roman" w:hAnsi="Times New Roman"/>
          <w:sz w:val="28"/>
          <w:szCs w:val="28"/>
        </w:rPr>
        <w:t>б</w:t>
      </w:r>
      <w:r w:rsidRPr="00E33EEE">
        <w:rPr>
          <w:rFonts w:ascii="Times New Roman" w:hAnsi="Times New Roman"/>
          <w:sz w:val="28"/>
          <w:szCs w:val="28"/>
        </w:rPr>
        <w:t xml:space="preserve">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в отчетном году. </w:t>
      </w:r>
    </w:p>
    <w:p w:rsidR="004464F2" w:rsidRPr="00FC07F5" w:rsidRDefault="004464F2" w:rsidP="004464F2">
      <w:pPr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C07F5">
        <w:rPr>
          <w:rFonts w:ascii="Times New Roman" w:hAnsi="Times New Roman"/>
          <w:sz w:val="28"/>
          <w:szCs w:val="28"/>
        </w:rPr>
        <w:t xml:space="preserve">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FC07F5">
        <w:rPr>
          <w:rFonts w:ascii="Times New Roman" w:hAnsi="Times New Roman"/>
          <w:sz w:val="28"/>
          <w:szCs w:val="28"/>
        </w:rPr>
        <w:t>рограммы</w:t>
      </w:r>
    </w:p>
    <w:p w:rsidR="004464F2" w:rsidRPr="004748D4" w:rsidRDefault="004464F2" w:rsidP="004464F2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748D4">
        <w:rPr>
          <w:rFonts w:ascii="Times New Roman" w:hAnsi="Times New Roman"/>
          <w:sz w:val="28"/>
          <w:szCs w:val="28"/>
        </w:rPr>
        <w:tab/>
        <w:t xml:space="preserve">В отчетном периоде целевые показатели достигнуты, дальнейшая реализация </w:t>
      </w:r>
      <w:r>
        <w:rPr>
          <w:rFonts w:ascii="Times New Roman" w:hAnsi="Times New Roman"/>
          <w:sz w:val="28"/>
          <w:szCs w:val="28"/>
        </w:rPr>
        <w:t>подп</w:t>
      </w:r>
      <w:r w:rsidRPr="004748D4">
        <w:rPr>
          <w:rFonts w:ascii="Times New Roman" w:hAnsi="Times New Roman"/>
          <w:sz w:val="28"/>
          <w:szCs w:val="28"/>
        </w:rPr>
        <w:t>рограммы необходима.</w:t>
      </w:r>
    </w:p>
    <w:p w:rsidR="00E27602" w:rsidRPr="00E27602" w:rsidRDefault="00E27602" w:rsidP="00E27602">
      <w:pPr>
        <w:numPr>
          <w:ilvl w:val="3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«Повышение эффективности бюджетных расходов сельских поселений на 2021-2025 гг.»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Подпрограмма исполнена по основному мероприятию информационные технологии в управлении 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3,6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100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назначениям;</w:t>
      </w:r>
    </w:p>
    <w:p w:rsidR="004464F2" w:rsidRDefault="004464F2" w:rsidP="004464F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464F2" w:rsidRPr="001E3699" w:rsidRDefault="004464F2" w:rsidP="004464F2">
      <w:pPr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Критерий оценки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составил </w:t>
      </w:r>
      <w:proofErr w:type="gramStart"/>
      <w:r>
        <w:rPr>
          <w:rFonts w:ascii="Times New Roman" w:hAnsi="Times New Roman"/>
          <w:sz w:val="28"/>
          <w:szCs w:val="28"/>
        </w:rPr>
        <w:t>0,</w:t>
      </w:r>
      <w:r w:rsidR="00E27602">
        <w:rPr>
          <w:rFonts w:ascii="Times New Roman" w:hAnsi="Times New Roman"/>
          <w:sz w:val="28"/>
          <w:szCs w:val="28"/>
        </w:rPr>
        <w:t>68</w:t>
      </w:r>
      <w:proofErr w:type="gramEnd"/>
      <w:r w:rsidRPr="00E33EEE">
        <w:rPr>
          <w:rFonts w:ascii="Times New Roman" w:hAnsi="Times New Roman"/>
          <w:sz w:val="28"/>
          <w:szCs w:val="28"/>
        </w:rPr>
        <w:t xml:space="preserve"> то есть можно сделать вывод о</w:t>
      </w:r>
      <w:r w:rsidR="00E27602">
        <w:rPr>
          <w:rFonts w:ascii="Times New Roman" w:hAnsi="Times New Roman"/>
          <w:sz w:val="28"/>
          <w:szCs w:val="28"/>
        </w:rPr>
        <w:t>б</w:t>
      </w:r>
      <w:r w:rsidRPr="00E33EEE">
        <w:rPr>
          <w:rFonts w:ascii="Times New Roman" w:hAnsi="Times New Roman"/>
          <w:sz w:val="28"/>
          <w:szCs w:val="28"/>
        </w:rPr>
        <w:t xml:space="preserve"> </w:t>
      </w:r>
      <w:r w:rsidR="00E27602" w:rsidRPr="00E27602">
        <w:rPr>
          <w:rFonts w:ascii="Times New Roman" w:hAnsi="Times New Roman"/>
          <w:sz w:val="28"/>
          <w:szCs w:val="28"/>
        </w:rPr>
        <w:t>удовлетворительн</w:t>
      </w:r>
      <w:r w:rsidR="00E27602">
        <w:rPr>
          <w:rFonts w:ascii="Times New Roman" w:hAnsi="Times New Roman"/>
          <w:sz w:val="28"/>
          <w:szCs w:val="28"/>
        </w:rPr>
        <w:t>ой</w:t>
      </w:r>
      <w:r w:rsidR="00E27602" w:rsidRPr="00E27602">
        <w:rPr>
          <w:rFonts w:ascii="Times New Roman" w:hAnsi="Times New Roman"/>
          <w:sz w:val="28"/>
          <w:szCs w:val="28"/>
        </w:rPr>
        <w:t xml:space="preserve"> </w:t>
      </w:r>
      <w:r w:rsidRPr="00E33EEE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в отчетном году. </w:t>
      </w:r>
    </w:p>
    <w:p w:rsidR="004464F2" w:rsidRPr="00FC07F5" w:rsidRDefault="004464F2" w:rsidP="004464F2">
      <w:pPr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C07F5">
        <w:rPr>
          <w:rFonts w:ascii="Times New Roman" w:hAnsi="Times New Roman"/>
          <w:sz w:val="28"/>
          <w:szCs w:val="28"/>
        </w:rPr>
        <w:t xml:space="preserve">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FC07F5">
        <w:rPr>
          <w:rFonts w:ascii="Times New Roman" w:hAnsi="Times New Roman"/>
          <w:sz w:val="28"/>
          <w:szCs w:val="28"/>
        </w:rPr>
        <w:t>рограммы</w:t>
      </w:r>
    </w:p>
    <w:p w:rsidR="004464F2" w:rsidRPr="004748D4" w:rsidRDefault="004464F2" w:rsidP="004464F2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748D4">
        <w:rPr>
          <w:rFonts w:ascii="Times New Roman" w:hAnsi="Times New Roman"/>
          <w:sz w:val="28"/>
          <w:szCs w:val="28"/>
        </w:rPr>
        <w:tab/>
        <w:t xml:space="preserve">В отчетном периоде целевые показатели достигнуты, дальнейшая реализация </w:t>
      </w:r>
      <w:r>
        <w:rPr>
          <w:rFonts w:ascii="Times New Roman" w:hAnsi="Times New Roman"/>
          <w:sz w:val="28"/>
          <w:szCs w:val="28"/>
        </w:rPr>
        <w:t>подп</w:t>
      </w:r>
      <w:r w:rsidRPr="004748D4">
        <w:rPr>
          <w:rFonts w:ascii="Times New Roman" w:hAnsi="Times New Roman"/>
          <w:sz w:val="28"/>
          <w:szCs w:val="28"/>
        </w:rPr>
        <w:t>рограммы необходима.</w:t>
      </w:r>
    </w:p>
    <w:p w:rsidR="00E27602" w:rsidRPr="00E27602" w:rsidRDefault="00E27602" w:rsidP="00E27602">
      <w:pPr>
        <w:numPr>
          <w:ilvl w:val="3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«Развитие инфраструктуры на территории сельского поселения на 2021-2025 гг.»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Подпрограмма исполнена в объеме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666,6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при плане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1 497,0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44,5 %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к плановым назначениям, в том числе по основным мероприятиям:</w:t>
      </w:r>
    </w:p>
    <w:p w:rsidR="00E27602" w:rsidRPr="00E27602" w:rsidRDefault="00E27602" w:rsidP="00E27602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ремонт и содержание автомобильных дорог 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614,5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при плане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1 428,5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43,0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назначениям, неисполнение составляет 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814,0 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>инжекторных</w:t>
      </w:r>
      <w:proofErr w:type="spellEnd"/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>) двигателей и сезонностью проведения работ;</w:t>
      </w:r>
    </w:p>
    <w:p w:rsidR="00E27602" w:rsidRPr="00E27602" w:rsidRDefault="00E27602" w:rsidP="00E27602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организация благоустройства территории поселения 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52,1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при плане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68,5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76,2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назначениям, не использованы бюджетные ассигнования на организацию благоустройства территории поселения 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16,4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руб., в связи с оплатой по фактическим предъявленным </w:t>
      </w:r>
      <w:proofErr w:type="gramStart"/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>счетам;,</w:t>
      </w:r>
      <w:proofErr w:type="gramEnd"/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в том числе на реализацию мероприятий перечня проектов народных инициатив 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50,0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100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назначениям, из них: </w:t>
      </w:r>
    </w:p>
    <w:p w:rsidR="00E27602" w:rsidRPr="00E27602" w:rsidRDefault="00E27602" w:rsidP="00E27602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за счет средств субсидии из областного бюджета 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49,5 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>тыс. руб.;</w:t>
      </w:r>
    </w:p>
    <w:p w:rsidR="00E27602" w:rsidRDefault="00E27602" w:rsidP="00E27602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за счет средств местного бюджета в сумме </w:t>
      </w:r>
      <w:r w:rsidRPr="00E27602">
        <w:rPr>
          <w:rFonts w:ascii="Times New Roman" w:eastAsia="Times New Roman" w:hAnsi="Times New Roman"/>
          <w:b/>
          <w:sz w:val="28"/>
          <w:szCs w:val="24"/>
          <w:lang w:eastAsia="ru-RU"/>
        </w:rPr>
        <w:t>0,5</w:t>
      </w:r>
      <w:r w:rsidRPr="00E27602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</w:t>
      </w:r>
    </w:p>
    <w:p w:rsidR="00E27602" w:rsidRPr="00E27602" w:rsidRDefault="00E27602" w:rsidP="00E27602">
      <w:pPr>
        <w:spacing w:after="0" w:line="240" w:lineRule="auto"/>
        <w:ind w:left="186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4F2" w:rsidRPr="001E3699" w:rsidRDefault="004464F2" w:rsidP="004464F2">
      <w:pPr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Критерий оценки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составил </w:t>
      </w:r>
      <w:proofErr w:type="gramStart"/>
      <w:r w:rsidR="00E27602">
        <w:rPr>
          <w:rFonts w:ascii="Times New Roman" w:hAnsi="Times New Roman"/>
          <w:sz w:val="28"/>
          <w:szCs w:val="28"/>
        </w:rPr>
        <w:t>1,37</w:t>
      </w:r>
      <w:proofErr w:type="gramEnd"/>
      <w:r w:rsidRPr="00E33EEE">
        <w:rPr>
          <w:rFonts w:ascii="Times New Roman" w:hAnsi="Times New Roman"/>
          <w:sz w:val="28"/>
          <w:szCs w:val="28"/>
        </w:rPr>
        <w:t xml:space="preserve"> то есть можно сделать вывод о </w:t>
      </w:r>
      <w:proofErr w:type="spellStart"/>
      <w:r>
        <w:rPr>
          <w:rFonts w:ascii="Times New Roman" w:hAnsi="Times New Roman"/>
          <w:sz w:val="28"/>
          <w:szCs w:val="28"/>
        </w:rPr>
        <w:t>высоко</w:t>
      </w:r>
      <w:r w:rsidRPr="00E33EEE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Pr="00E33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в отчетном году. </w:t>
      </w:r>
    </w:p>
    <w:p w:rsidR="004464F2" w:rsidRPr="00FC07F5" w:rsidRDefault="004464F2" w:rsidP="004464F2">
      <w:pPr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C07F5">
        <w:rPr>
          <w:rFonts w:ascii="Times New Roman" w:hAnsi="Times New Roman"/>
          <w:sz w:val="28"/>
          <w:szCs w:val="28"/>
        </w:rPr>
        <w:t xml:space="preserve">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FC07F5">
        <w:rPr>
          <w:rFonts w:ascii="Times New Roman" w:hAnsi="Times New Roman"/>
          <w:sz w:val="28"/>
          <w:szCs w:val="28"/>
        </w:rPr>
        <w:t>рограммы</w:t>
      </w:r>
    </w:p>
    <w:p w:rsidR="004464F2" w:rsidRPr="004748D4" w:rsidRDefault="004464F2" w:rsidP="004464F2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748D4">
        <w:rPr>
          <w:rFonts w:ascii="Times New Roman" w:hAnsi="Times New Roman"/>
          <w:sz w:val="28"/>
          <w:szCs w:val="28"/>
        </w:rPr>
        <w:tab/>
        <w:t xml:space="preserve">В отчетном периоде целевые показатели достигнуты, дальнейшая реализация </w:t>
      </w:r>
      <w:r>
        <w:rPr>
          <w:rFonts w:ascii="Times New Roman" w:hAnsi="Times New Roman"/>
          <w:sz w:val="28"/>
          <w:szCs w:val="28"/>
        </w:rPr>
        <w:t>подп</w:t>
      </w:r>
      <w:r w:rsidRPr="004748D4">
        <w:rPr>
          <w:rFonts w:ascii="Times New Roman" w:hAnsi="Times New Roman"/>
          <w:sz w:val="28"/>
          <w:szCs w:val="28"/>
        </w:rPr>
        <w:t>рограммы необходима.</w:t>
      </w:r>
    </w:p>
    <w:p w:rsidR="00EE280B" w:rsidRPr="00EE280B" w:rsidRDefault="00EE280B" w:rsidP="00EE280B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«Обеспечение комплексного пространственного и территориального развития сельского поселения на 2021-2025 гг.».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Подпрограмма исполнена по основному мероприятию обеспечение градостроительной и землеустроительной деятельности на территории сельского поселения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600,0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100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назначениям, в том числе на реализацию мероприятий</w:t>
      </w:r>
      <w:r w:rsidRPr="00EE280B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актуализация документов территориального планирования из них:</w:t>
      </w:r>
    </w:p>
    <w:p w:rsidR="00EE280B" w:rsidRPr="00EE280B" w:rsidRDefault="00EE280B" w:rsidP="00EE280B">
      <w:pPr>
        <w:numPr>
          <w:ilvl w:val="1"/>
          <w:numId w:val="24"/>
        </w:numPr>
        <w:spacing w:after="0" w:line="240" w:lineRule="auto"/>
        <w:ind w:left="1865" w:hanging="3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за счет средств субсидии из областного бюджета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594,0 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тыс. руб.;</w:t>
      </w:r>
    </w:p>
    <w:p w:rsidR="00EE280B" w:rsidRPr="00EE280B" w:rsidRDefault="00EE280B" w:rsidP="00EE280B">
      <w:pPr>
        <w:numPr>
          <w:ilvl w:val="1"/>
          <w:numId w:val="24"/>
        </w:numPr>
        <w:spacing w:after="0" w:line="240" w:lineRule="auto"/>
        <w:ind w:left="1865" w:hanging="3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за счет средств местного бюджета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6,0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</w:t>
      </w:r>
    </w:p>
    <w:p w:rsidR="004464F2" w:rsidRDefault="004464F2" w:rsidP="004464F2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464F2" w:rsidRPr="001E3699" w:rsidRDefault="004464F2" w:rsidP="004464F2">
      <w:pPr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Критерий оценки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составил </w:t>
      </w:r>
      <w:proofErr w:type="gramStart"/>
      <w:r w:rsidR="00EE280B">
        <w:rPr>
          <w:rFonts w:ascii="Times New Roman" w:hAnsi="Times New Roman"/>
          <w:sz w:val="28"/>
          <w:szCs w:val="28"/>
        </w:rPr>
        <w:t>0,83</w:t>
      </w:r>
      <w:proofErr w:type="gramEnd"/>
      <w:r w:rsidRPr="00E33EEE">
        <w:rPr>
          <w:rFonts w:ascii="Times New Roman" w:hAnsi="Times New Roman"/>
          <w:sz w:val="28"/>
          <w:szCs w:val="28"/>
        </w:rPr>
        <w:t xml:space="preserve"> то есть можно сделать вывод о</w:t>
      </w:r>
      <w:r w:rsidR="00EE280B">
        <w:rPr>
          <w:rFonts w:ascii="Times New Roman" w:hAnsi="Times New Roman"/>
          <w:sz w:val="28"/>
          <w:szCs w:val="28"/>
        </w:rPr>
        <w:t>б</w:t>
      </w:r>
      <w:r w:rsidRPr="00E33EEE">
        <w:rPr>
          <w:rFonts w:ascii="Times New Roman" w:hAnsi="Times New Roman"/>
          <w:sz w:val="28"/>
          <w:szCs w:val="28"/>
        </w:rPr>
        <w:t xml:space="preserve">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в отчетном году. </w:t>
      </w:r>
    </w:p>
    <w:p w:rsidR="004464F2" w:rsidRPr="00FC07F5" w:rsidRDefault="004464F2" w:rsidP="004464F2">
      <w:pPr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C07F5">
        <w:rPr>
          <w:rFonts w:ascii="Times New Roman" w:hAnsi="Times New Roman"/>
          <w:sz w:val="28"/>
          <w:szCs w:val="28"/>
        </w:rPr>
        <w:t xml:space="preserve">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FC07F5">
        <w:rPr>
          <w:rFonts w:ascii="Times New Roman" w:hAnsi="Times New Roman"/>
          <w:sz w:val="28"/>
          <w:szCs w:val="28"/>
        </w:rPr>
        <w:t>рограммы</w:t>
      </w:r>
    </w:p>
    <w:p w:rsidR="004464F2" w:rsidRPr="004748D4" w:rsidRDefault="004464F2" w:rsidP="004464F2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748D4">
        <w:rPr>
          <w:rFonts w:ascii="Times New Roman" w:hAnsi="Times New Roman"/>
          <w:sz w:val="28"/>
          <w:szCs w:val="28"/>
        </w:rPr>
        <w:tab/>
        <w:t xml:space="preserve">В отчетном периоде целевые показатели достигнуты, дальнейшая реализация </w:t>
      </w:r>
      <w:r>
        <w:rPr>
          <w:rFonts w:ascii="Times New Roman" w:hAnsi="Times New Roman"/>
          <w:sz w:val="28"/>
          <w:szCs w:val="28"/>
        </w:rPr>
        <w:t>подп</w:t>
      </w:r>
      <w:r w:rsidRPr="004748D4">
        <w:rPr>
          <w:rFonts w:ascii="Times New Roman" w:hAnsi="Times New Roman"/>
          <w:sz w:val="28"/>
          <w:szCs w:val="28"/>
        </w:rPr>
        <w:t>рограммы необходима.</w:t>
      </w:r>
    </w:p>
    <w:p w:rsidR="004464F2" w:rsidRPr="00922488" w:rsidRDefault="004464F2" w:rsidP="004464F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E280B" w:rsidRPr="00EE280B" w:rsidRDefault="00EE280B" w:rsidP="00EE280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«Обеспечение комплексных мер безопасности на территории сельского поселения на 2021-2025 гг.».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Подпрограмма исполнена в объеме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50,5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100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назначениям, в том числе по основным мероприятиям:</w:t>
      </w:r>
    </w:p>
    <w:p w:rsidR="00EE280B" w:rsidRPr="00EE280B" w:rsidRDefault="00EE280B" w:rsidP="00EE280B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обеспечение первичных мер пожарной безопасности в границах населенных пунктов поселения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50,0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100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назначениям;</w:t>
      </w:r>
    </w:p>
    <w:p w:rsidR="00EE280B" w:rsidRPr="00EE280B" w:rsidRDefault="00EE280B" w:rsidP="00EE280B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профилактика безнадзорности и правонарушений на территории сельского поселения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0,5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100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назначениям.</w:t>
      </w:r>
    </w:p>
    <w:p w:rsidR="00EE280B" w:rsidRDefault="00EE280B" w:rsidP="004464F2">
      <w:pPr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4464F2" w:rsidRPr="001E3699" w:rsidRDefault="004464F2" w:rsidP="004464F2">
      <w:pPr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Критерий оценки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составил </w:t>
      </w:r>
      <w:proofErr w:type="gramStart"/>
      <w:r>
        <w:rPr>
          <w:rFonts w:ascii="Times New Roman" w:hAnsi="Times New Roman"/>
          <w:sz w:val="28"/>
          <w:szCs w:val="28"/>
        </w:rPr>
        <w:t>1,0</w:t>
      </w:r>
      <w:proofErr w:type="gramEnd"/>
      <w:r w:rsidRPr="00E33EEE">
        <w:rPr>
          <w:rFonts w:ascii="Times New Roman" w:hAnsi="Times New Roman"/>
          <w:sz w:val="28"/>
          <w:szCs w:val="28"/>
        </w:rPr>
        <w:t xml:space="preserve"> то есть можно сделать вывод о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в отчетном году. </w:t>
      </w:r>
    </w:p>
    <w:p w:rsidR="004464F2" w:rsidRPr="00FC07F5" w:rsidRDefault="004464F2" w:rsidP="004464F2">
      <w:pPr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C07F5">
        <w:rPr>
          <w:rFonts w:ascii="Times New Roman" w:hAnsi="Times New Roman"/>
          <w:sz w:val="28"/>
          <w:szCs w:val="28"/>
        </w:rPr>
        <w:t xml:space="preserve">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FC07F5">
        <w:rPr>
          <w:rFonts w:ascii="Times New Roman" w:hAnsi="Times New Roman"/>
          <w:sz w:val="28"/>
          <w:szCs w:val="28"/>
        </w:rPr>
        <w:t>рограммы</w:t>
      </w:r>
    </w:p>
    <w:p w:rsidR="004464F2" w:rsidRPr="004748D4" w:rsidRDefault="004464F2" w:rsidP="004464F2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748D4">
        <w:rPr>
          <w:rFonts w:ascii="Times New Roman" w:hAnsi="Times New Roman"/>
          <w:sz w:val="28"/>
          <w:szCs w:val="28"/>
        </w:rPr>
        <w:tab/>
        <w:t xml:space="preserve">В отчетном периоде целевые показатели достигнуты, дальнейшая реализация </w:t>
      </w:r>
      <w:r>
        <w:rPr>
          <w:rFonts w:ascii="Times New Roman" w:hAnsi="Times New Roman"/>
          <w:sz w:val="28"/>
          <w:szCs w:val="28"/>
        </w:rPr>
        <w:t>подп</w:t>
      </w:r>
      <w:r w:rsidRPr="004748D4">
        <w:rPr>
          <w:rFonts w:ascii="Times New Roman" w:hAnsi="Times New Roman"/>
          <w:sz w:val="28"/>
          <w:szCs w:val="28"/>
        </w:rPr>
        <w:t>рограммы необходима.</w:t>
      </w:r>
    </w:p>
    <w:p w:rsidR="00EE280B" w:rsidRPr="00EE280B" w:rsidRDefault="00EE280B" w:rsidP="00EE280B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«Развитие сферы культуры и спорта на территории сельского поселения на 2021-2025 гг.»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Подпрограмма исполнена по основному мероприятию организация досуга и обеспечение жителей услугами организаций культуры, организация библиотечного обслуживания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2 031,9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при плане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2 034,5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99,9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назначениям:</w:t>
      </w:r>
    </w:p>
    <w:p w:rsidR="00EE280B" w:rsidRPr="00EE280B" w:rsidRDefault="00EE280B" w:rsidP="00EE280B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1 879,8 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тыс. руб. при плане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1 882,4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99,9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назначениям, не использованы бюджетные ассигнования по мероприятиям в сфере культуры и кинематографии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2,6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руб., так как финансирование производилось в пределах остатка средств на расчетном счете;</w:t>
      </w:r>
    </w:p>
    <w:p w:rsidR="00EE280B" w:rsidRPr="00EE280B" w:rsidRDefault="00EE280B" w:rsidP="00EE280B">
      <w:pPr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обеспечение условий для развития на территории сельского поселения физической культуры и массового спорта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152,1 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100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назначениям, в том числе на реализацию мероприятий перечня проектов народных инициатив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152,1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100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к плановым назначениям, из них: </w:t>
      </w:r>
    </w:p>
    <w:p w:rsidR="00EE280B" w:rsidRPr="00EE280B" w:rsidRDefault="00EE280B" w:rsidP="00EE280B">
      <w:pPr>
        <w:numPr>
          <w:ilvl w:val="1"/>
          <w:numId w:val="13"/>
        </w:numPr>
        <w:spacing w:after="0" w:line="240" w:lineRule="auto"/>
        <w:ind w:left="1865" w:hanging="3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за счет средств субсидии из областного бюджета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150,5 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тыс. руб.;</w:t>
      </w:r>
    </w:p>
    <w:p w:rsidR="00EE280B" w:rsidRPr="00EE280B" w:rsidRDefault="00EE280B" w:rsidP="00EE280B">
      <w:pPr>
        <w:numPr>
          <w:ilvl w:val="0"/>
          <w:numId w:val="28"/>
        </w:numPr>
        <w:spacing w:after="0" w:line="240" w:lineRule="auto"/>
        <w:ind w:left="1865" w:hanging="35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за счет средств местного бюджета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1,6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</w:t>
      </w:r>
    </w:p>
    <w:p w:rsidR="00EE280B" w:rsidRPr="00EE280B" w:rsidRDefault="00EE280B" w:rsidP="00EE280B">
      <w:pPr>
        <w:numPr>
          <w:ilvl w:val="0"/>
          <w:numId w:val="28"/>
        </w:numPr>
        <w:spacing w:after="0" w:line="240" w:lineRule="auto"/>
        <w:ind w:left="1865" w:hanging="35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64F2" w:rsidRPr="001E3699" w:rsidRDefault="004464F2" w:rsidP="004464F2">
      <w:pPr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E33EEE">
        <w:rPr>
          <w:rFonts w:ascii="Times New Roman" w:hAnsi="Times New Roman"/>
          <w:sz w:val="28"/>
          <w:szCs w:val="28"/>
        </w:rPr>
        <w:t xml:space="preserve">Критерий оценки 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составил </w:t>
      </w:r>
      <w:proofErr w:type="gramStart"/>
      <w:r>
        <w:rPr>
          <w:rFonts w:ascii="Times New Roman" w:hAnsi="Times New Roman"/>
          <w:sz w:val="28"/>
          <w:szCs w:val="28"/>
        </w:rPr>
        <w:t>1,</w:t>
      </w:r>
      <w:r w:rsidR="00EE280B">
        <w:rPr>
          <w:rFonts w:ascii="Times New Roman" w:hAnsi="Times New Roman"/>
          <w:sz w:val="28"/>
          <w:szCs w:val="28"/>
        </w:rPr>
        <w:t>33</w:t>
      </w:r>
      <w:proofErr w:type="gramEnd"/>
      <w:r w:rsidRPr="00E33EEE">
        <w:rPr>
          <w:rFonts w:ascii="Times New Roman" w:hAnsi="Times New Roman"/>
          <w:sz w:val="28"/>
          <w:szCs w:val="28"/>
        </w:rPr>
        <w:t xml:space="preserve"> то есть можно сделать вывод о </w:t>
      </w:r>
      <w:r w:rsidR="008E08D1">
        <w:rPr>
          <w:rFonts w:ascii="Times New Roman" w:hAnsi="Times New Roman"/>
          <w:sz w:val="28"/>
          <w:szCs w:val="28"/>
        </w:rPr>
        <w:t>высоко</w:t>
      </w:r>
      <w:r w:rsidRPr="00E33EEE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>подп</w:t>
      </w:r>
      <w:r w:rsidRPr="00E33EEE">
        <w:rPr>
          <w:rFonts w:ascii="Times New Roman" w:hAnsi="Times New Roman"/>
          <w:sz w:val="28"/>
          <w:szCs w:val="28"/>
        </w:rPr>
        <w:t xml:space="preserve">рограммы в отчетном году. </w:t>
      </w:r>
    </w:p>
    <w:p w:rsidR="004464F2" w:rsidRPr="00FC07F5" w:rsidRDefault="004464F2" w:rsidP="004464F2">
      <w:pPr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C07F5">
        <w:rPr>
          <w:rFonts w:ascii="Times New Roman" w:hAnsi="Times New Roman"/>
          <w:sz w:val="28"/>
          <w:szCs w:val="28"/>
        </w:rPr>
        <w:t xml:space="preserve">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FC07F5">
        <w:rPr>
          <w:rFonts w:ascii="Times New Roman" w:hAnsi="Times New Roman"/>
          <w:sz w:val="28"/>
          <w:szCs w:val="28"/>
        </w:rPr>
        <w:t>рограммы</w:t>
      </w:r>
    </w:p>
    <w:p w:rsidR="004464F2" w:rsidRPr="004748D4" w:rsidRDefault="004464F2" w:rsidP="004464F2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748D4">
        <w:rPr>
          <w:rFonts w:ascii="Times New Roman" w:hAnsi="Times New Roman"/>
          <w:sz w:val="28"/>
          <w:szCs w:val="28"/>
        </w:rPr>
        <w:tab/>
        <w:t xml:space="preserve">В отчетном периоде целевые показатели достигнуты, дальнейшая реализация </w:t>
      </w:r>
      <w:r>
        <w:rPr>
          <w:rFonts w:ascii="Times New Roman" w:hAnsi="Times New Roman"/>
          <w:sz w:val="28"/>
          <w:szCs w:val="28"/>
        </w:rPr>
        <w:t>подп</w:t>
      </w:r>
      <w:r w:rsidRPr="004748D4">
        <w:rPr>
          <w:rFonts w:ascii="Times New Roman" w:hAnsi="Times New Roman"/>
          <w:sz w:val="28"/>
          <w:szCs w:val="28"/>
        </w:rPr>
        <w:t>рограммы необходима.</w:t>
      </w:r>
    </w:p>
    <w:p w:rsidR="00EE280B" w:rsidRPr="00EE280B" w:rsidRDefault="00EE280B" w:rsidP="00EE280B">
      <w:pPr>
        <w:tabs>
          <w:tab w:val="left" w:pos="0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Источники внутреннего финансирования дефицита бюджета Октябрьского муниципального образования</w:t>
      </w:r>
    </w:p>
    <w:p w:rsidR="00EE280B" w:rsidRPr="00EE280B" w:rsidRDefault="00EE280B" w:rsidP="00EE280B">
      <w:pPr>
        <w:tabs>
          <w:tab w:val="left" w:pos="0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E280B" w:rsidRPr="00EE280B" w:rsidRDefault="00EE280B" w:rsidP="00EE280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В 2021 году бюджет Октябрьского муниципального образования профицитом в сумме 139,5 тыс. руб.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EE280B" w:rsidRPr="00EE280B" w:rsidRDefault="00EE280B" w:rsidP="00EE280B">
      <w:pPr>
        <w:tabs>
          <w:tab w:val="num" w:pos="0"/>
        </w:tabs>
        <w:spacing w:after="0" w:line="240" w:lineRule="auto"/>
        <w:ind w:right="27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Расходы на обслуживание муниципального долга не производились.</w:t>
      </w:r>
    </w:p>
    <w:p w:rsidR="00EE280B" w:rsidRPr="00EE280B" w:rsidRDefault="00EE280B" w:rsidP="00EE280B">
      <w:pPr>
        <w:tabs>
          <w:tab w:val="num" w:pos="0"/>
        </w:tabs>
        <w:spacing w:after="0" w:line="240" w:lineRule="auto"/>
        <w:ind w:right="27"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280B" w:rsidRPr="00EE280B" w:rsidRDefault="00EE280B" w:rsidP="00EE28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EE280B" w:rsidRPr="00EE280B" w:rsidRDefault="00EE280B" w:rsidP="00EE280B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выплату заработной платы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3 234,6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40,3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общей суммы расходов;</w:t>
      </w:r>
    </w:p>
    <w:p w:rsidR="00EE280B" w:rsidRPr="00EE280B" w:rsidRDefault="00EE280B" w:rsidP="00EE280B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перечисления другим бюджетам бюджетной системы Российской Федерации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1 792,5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22,3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общей суммы расходов;</w:t>
      </w:r>
    </w:p>
    <w:p w:rsidR="00EE280B" w:rsidRPr="00EE280B" w:rsidRDefault="00EE280B" w:rsidP="00EE280B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начисление на выплаты по оплате труда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1 007,1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12,5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общей суммы расходов;</w:t>
      </w:r>
    </w:p>
    <w:p w:rsidR="00EE280B" w:rsidRPr="00EE280B" w:rsidRDefault="00EE280B" w:rsidP="00EE280B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прочие работы, услуги (размещение светильников уличного освещения, обслуживание сайта, спец. оценке условий труда рабочих мест актуализация документов территориального планирования)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720,2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9,0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общей суммы расходов, в том числе на реализацию мероприятий актуализация документов территориального планирования из них:</w:t>
      </w:r>
    </w:p>
    <w:p w:rsidR="00EE280B" w:rsidRPr="00EE280B" w:rsidRDefault="00EE280B" w:rsidP="00EE280B">
      <w:pPr>
        <w:numPr>
          <w:ilvl w:val="1"/>
          <w:numId w:val="32"/>
        </w:numPr>
        <w:spacing w:after="0" w:line="240" w:lineRule="auto"/>
        <w:ind w:left="1865" w:hanging="3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за счет средств субсидии из областного бюджета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594,0 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тыс. руб.;</w:t>
      </w:r>
    </w:p>
    <w:p w:rsidR="00EE280B" w:rsidRPr="00EE280B" w:rsidRDefault="00EE280B" w:rsidP="00EE280B">
      <w:pPr>
        <w:numPr>
          <w:ilvl w:val="1"/>
          <w:numId w:val="32"/>
        </w:numPr>
        <w:spacing w:after="0" w:line="240" w:lineRule="auto"/>
        <w:ind w:left="1865" w:hanging="3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за счет средств местного бюджета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6,0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</w:t>
      </w:r>
    </w:p>
    <w:p w:rsidR="00EE280B" w:rsidRPr="00EE280B" w:rsidRDefault="00EE280B" w:rsidP="00EE280B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работы, услуги по содержанию имущества (обслуживание пожарной машины, очистка дорог от снега, услуги по тех. обслуживанию и ремонту средств охранно-пожарной сигнал)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461,1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5,7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общей суммы расходов;</w:t>
      </w:r>
    </w:p>
    <w:p w:rsidR="00EE280B" w:rsidRPr="00EE280B" w:rsidRDefault="00EE280B" w:rsidP="00EE280B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увеличение стоимости основных средств (приобретение дорожных знаков,</w:t>
      </w:r>
      <w:r w:rsidRPr="00EE280B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приобретение ограждения для детской площадки в п. Октябрьский-2, ул. Школьная 9а, приобретение спортивных уличных тренажёров в п. Октябрьский-2, ул. Школьная 9а)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219,4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2,7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общей суммы расходов в том числе:</w:t>
      </w:r>
    </w:p>
    <w:p w:rsidR="00EE280B" w:rsidRPr="00EE280B" w:rsidRDefault="00EE280B" w:rsidP="00EE280B">
      <w:pPr>
        <w:numPr>
          <w:ilvl w:val="0"/>
          <w:numId w:val="31"/>
        </w:numPr>
        <w:spacing w:after="0" w:line="240" w:lineRule="auto"/>
        <w:ind w:left="1865" w:hanging="3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за счет средств субсидии из областного бюджета на реализацию мероприятий перечня проектов народных инициатив в сумме 200,0 тыс. руб. (приобретение ограждения для детской площадки в п. Октябрьский-2, ул. Школьная 9а, приобретение спортивных уличных тренажёров в п. Октябрьский-2, ул. Школьная 9а);</w:t>
      </w:r>
    </w:p>
    <w:p w:rsidR="00EE280B" w:rsidRPr="00EE280B" w:rsidRDefault="00EE280B" w:rsidP="00EE280B">
      <w:pPr>
        <w:numPr>
          <w:ilvl w:val="0"/>
          <w:numId w:val="31"/>
        </w:numPr>
        <w:spacing w:after="0" w:line="240" w:lineRule="auto"/>
        <w:ind w:left="1865" w:hanging="3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за счет средств местного бюджета на </w:t>
      </w:r>
      <w:proofErr w:type="spellStart"/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софинансирование</w:t>
      </w:r>
      <w:proofErr w:type="spellEnd"/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проведению мероприятий перечня проектов народных инициатив в сумме 2,1 тыс. руб.;</w:t>
      </w:r>
    </w:p>
    <w:p w:rsidR="00EE280B" w:rsidRPr="00EE280B" w:rsidRDefault="00EE280B" w:rsidP="00EE280B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оплату коммунальных услуг (электроэнергия)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153,5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1,9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общей суммы расходов;</w:t>
      </w:r>
    </w:p>
    <w:p w:rsidR="00EE280B" w:rsidRPr="00EE280B" w:rsidRDefault="00EE280B" w:rsidP="00EE280B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пенсию, пособия, выплачиваемые работодателями, нанимателями бывшим работникам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149,5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1,9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общей суммы расходов;</w:t>
      </w:r>
    </w:p>
    <w:p w:rsidR="00EE280B" w:rsidRPr="00EE280B" w:rsidRDefault="00EE280B" w:rsidP="00EE280B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налоги, пошлины и сборы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132,9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1,7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общей суммы расходов;</w:t>
      </w:r>
    </w:p>
    <w:p w:rsidR="00EE280B" w:rsidRPr="00EE280B" w:rsidRDefault="00EE280B" w:rsidP="00EE280B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увеличение стоимости горюче-смазочных материалов услуги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89,0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1,1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общей суммы расходов;</w:t>
      </w:r>
    </w:p>
    <w:p w:rsidR="00EE280B" w:rsidRPr="00EE280B" w:rsidRDefault="00EE280B" w:rsidP="00EE280B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транспортные услуги (доставка дров)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40,3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0,5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общей суммы расходов;</w:t>
      </w:r>
    </w:p>
    <w:p w:rsidR="00EE280B" w:rsidRPr="00EE280B" w:rsidRDefault="00EE280B" w:rsidP="00EE280B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увеличение стоимости прочих оборотных запасов (материалов) (приобретение светодиодных ламп, автозапчастей, канцелярские товары)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24,3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0,3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общей суммы расходов;</w:t>
      </w:r>
    </w:p>
    <w:p w:rsidR="00EE280B" w:rsidRPr="00EE280B" w:rsidRDefault="00EE280B" w:rsidP="00EE280B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услуги связи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6,4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или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0,1 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% от общей суммы расходов;</w:t>
      </w:r>
    </w:p>
    <w:p w:rsidR="00EE280B" w:rsidRPr="00EE280B" w:rsidRDefault="00EE280B" w:rsidP="00EE280B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страхование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2,7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руб.;</w:t>
      </w:r>
    </w:p>
    <w:p w:rsidR="00EE280B" w:rsidRPr="00EE280B" w:rsidRDefault="00EE280B" w:rsidP="00EE280B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социальные пособия и компенсации персоналу в денежной форме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1,6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</w:t>
      </w:r>
    </w:p>
    <w:p w:rsidR="00EE280B" w:rsidRPr="00EE280B" w:rsidRDefault="00EE280B" w:rsidP="00EE28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280B" w:rsidRPr="00EE280B" w:rsidRDefault="00EE280B" w:rsidP="00EE28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Проведена работа по привлечению дополнительных финансовых средств</w:t>
      </w:r>
    </w:p>
    <w:p w:rsidR="00EE280B" w:rsidRPr="00EE280B" w:rsidRDefault="00EE280B" w:rsidP="00EE2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280B" w:rsidRPr="00EE280B" w:rsidRDefault="00EE280B" w:rsidP="006105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Дополнительно в бюджет Октябрьского муниципального образования в 2021 году поступило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794,0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руб., в том числе:</w:t>
      </w:r>
    </w:p>
    <w:p w:rsidR="00EE280B" w:rsidRPr="00EE280B" w:rsidRDefault="00EE280B" w:rsidP="00EE280B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субсидия на реализацию мероприятия перечня проектов народных инициатив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200,0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руб.;</w:t>
      </w:r>
    </w:p>
    <w:p w:rsidR="00EE280B" w:rsidRPr="00EE280B" w:rsidRDefault="00EE280B" w:rsidP="00EE280B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субсидия из областного бюджета на реализацию мероприятий</w:t>
      </w:r>
      <w:r w:rsidRPr="00EE280B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актуализация документов территориального планирования из них в сумме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594,0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</w:t>
      </w:r>
    </w:p>
    <w:p w:rsidR="00EE280B" w:rsidRPr="00EE280B" w:rsidRDefault="00EE280B" w:rsidP="00EE280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280B" w:rsidRPr="00EE280B" w:rsidRDefault="00EE280B" w:rsidP="006105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Дополнительно полученные финансовые средства позволили профинансировать расходы:</w:t>
      </w:r>
    </w:p>
    <w:p w:rsidR="00EE280B" w:rsidRPr="00EE280B" w:rsidRDefault="00EE280B" w:rsidP="00EE280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приобретение ограждения для детской площадки в п. Октябрьский-2, ул. Школьная 9а;</w:t>
      </w:r>
    </w:p>
    <w:p w:rsidR="00EE280B" w:rsidRPr="00EE280B" w:rsidRDefault="00EE280B" w:rsidP="00EE280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приобретение спортивных уличных тренажёров в п. Октябрьский-2, ул. Школьная 9а;</w:t>
      </w:r>
    </w:p>
    <w:p w:rsidR="00EE280B" w:rsidRPr="00EE280B" w:rsidRDefault="00EE280B" w:rsidP="00EE280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подготовка проекта внесения изменений в генеральный план Октябрьского муниципального образования.</w:t>
      </w:r>
    </w:p>
    <w:p w:rsidR="00EE280B" w:rsidRPr="00EE280B" w:rsidRDefault="00EE280B" w:rsidP="00EE280B">
      <w:pPr>
        <w:tabs>
          <w:tab w:val="left" w:pos="426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280B" w:rsidRPr="00EE280B" w:rsidRDefault="00EE280B" w:rsidP="00EE28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Расходы за счет средств резервного фонда Октябрьского муниципального образования в 2021 году не производились.</w:t>
      </w:r>
    </w:p>
    <w:p w:rsidR="00EE280B" w:rsidRPr="00EE280B" w:rsidRDefault="00EE280B" w:rsidP="00EE28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280B" w:rsidRPr="00EE280B" w:rsidRDefault="00EE280B" w:rsidP="00EE28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Бюджет Октябрьского сельского поселения по состоянию на 1 января 2022г.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EE280B" w:rsidRPr="00EE280B" w:rsidRDefault="00EE280B" w:rsidP="00EE28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Просроченная дебиторская задолженность по состоянию на 1 января 2022 года составляет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1,3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руб., по сравнению с просроченной дебиторской задолженностью по состоянию на 1 января 2021 года увеличилась на </w:t>
      </w:r>
      <w:r w:rsidRPr="00EE280B">
        <w:rPr>
          <w:rFonts w:ascii="Times New Roman" w:eastAsia="Times New Roman" w:hAnsi="Times New Roman"/>
          <w:b/>
          <w:sz w:val="28"/>
          <w:szCs w:val="24"/>
          <w:lang w:eastAsia="ru-RU"/>
        </w:rPr>
        <w:t>1,3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руб. </w:t>
      </w:r>
    </w:p>
    <w:p w:rsidR="00EE280B" w:rsidRPr="00EE280B" w:rsidRDefault="00EE280B" w:rsidP="00EE28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Просроченной кредиторской задолженности по состоянию на 1 января 2022 года бюджет Октябрьского муниципального образования не имеет.</w:t>
      </w:r>
    </w:p>
    <w:p w:rsidR="00EE280B" w:rsidRPr="00EE280B" w:rsidRDefault="00EE280B" w:rsidP="00EE28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>Финансирование учреждений и мероприятий в течение 202</w:t>
      </w:r>
      <w:r w:rsidR="0061055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EE280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произведено в пределах выделенных бюджетных ассигнований, утвержденных решением Думы от 25.12.2020 года № 53, с учетом изменений. </w:t>
      </w:r>
    </w:p>
    <w:p w:rsidR="00BB37D2" w:rsidRDefault="00BB37D2" w:rsidP="008E08D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37D2" w:rsidRDefault="00BB37D2" w:rsidP="00EE2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8D1" w:rsidRDefault="008E08D1" w:rsidP="008E08D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4104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21E6" w:rsidRPr="001E3699" w:rsidRDefault="008E08D1" w:rsidP="008E08D1">
      <w:pPr>
        <w:spacing w:after="0" w:line="240" w:lineRule="auto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r w:rsidR="00EE280B">
        <w:rPr>
          <w:rFonts w:ascii="Times New Roman" w:hAnsi="Times New Roman"/>
          <w:sz w:val="28"/>
          <w:szCs w:val="28"/>
        </w:rPr>
        <w:t>В.А. Войтович</w:t>
      </w:r>
    </w:p>
    <w:sectPr w:rsidR="004221E6" w:rsidRPr="001E3699" w:rsidSect="001869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563AB0"/>
    <w:lvl w:ilvl="0">
      <w:numFmt w:val="bullet"/>
      <w:lvlText w:val="*"/>
      <w:lvlJc w:val="left"/>
    </w:lvl>
  </w:abstractNum>
  <w:abstractNum w:abstractNumId="1" w15:restartNumberingAfterBreak="0">
    <w:nsid w:val="0B6002B1"/>
    <w:multiLevelType w:val="hybridMultilevel"/>
    <w:tmpl w:val="BC769F88"/>
    <w:lvl w:ilvl="0" w:tplc="BE0E91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C595D05"/>
    <w:multiLevelType w:val="hybridMultilevel"/>
    <w:tmpl w:val="9A880390"/>
    <w:lvl w:ilvl="0" w:tplc="7FB47CF2">
      <w:start w:val="1"/>
      <w:numFmt w:val="bullet"/>
      <w:lvlText w:val="-"/>
      <w:lvlJc w:val="left"/>
      <w:pPr>
        <w:ind w:left="1353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CB53FC9"/>
    <w:multiLevelType w:val="hybridMultilevel"/>
    <w:tmpl w:val="794AA3D2"/>
    <w:lvl w:ilvl="0" w:tplc="C588A66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306B"/>
    <w:multiLevelType w:val="hybridMultilevel"/>
    <w:tmpl w:val="5E24FDE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561DC3"/>
    <w:multiLevelType w:val="hybridMultilevel"/>
    <w:tmpl w:val="F8A67F08"/>
    <w:lvl w:ilvl="0" w:tplc="44EEEB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99F1AF8"/>
    <w:multiLevelType w:val="hybridMultilevel"/>
    <w:tmpl w:val="969666EA"/>
    <w:lvl w:ilvl="0" w:tplc="7FB47CF2">
      <w:start w:val="1"/>
      <w:numFmt w:val="bullet"/>
      <w:lvlText w:val="-"/>
      <w:lvlJc w:val="left"/>
      <w:pPr>
        <w:ind w:left="1713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6BC4190"/>
    <w:multiLevelType w:val="hybridMultilevel"/>
    <w:tmpl w:val="DC1A9026"/>
    <w:lvl w:ilvl="0" w:tplc="86724D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2C2A0864"/>
    <w:multiLevelType w:val="hybridMultilevel"/>
    <w:tmpl w:val="4588F87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DA95C9F"/>
    <w:multiLevelType w:val="hybridMultilevel"/>
    <w:tmpl w:val="0E726AA8"/>
    <w:lvl w:ilvl="0" w:tplc="7FB47CF2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01E1BDC"/>
    <w:multiLevelType w:val="hybridMultilevel"/>
    <w:tmpl w:val="E7A431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71C70E4"/>
    <w:multiLevelType w:val="hybridMultilevel"/>
    <w:tmpl w:val="30FA4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38833F31"/>
    <w:multiLevelType w:val="hybridMultilevel"/>
    <w:tmpl w:val="261A31F8"/>
    <w:lvl w:ilvl="0" w:tplc="B8AC1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C2A4DED"/>
    <w:multiLevelType w:val="hybridMultilevel"/>
    <w:tmpl w:val="9EF0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 w15:restartNumberingAfterBreak="0">
    <w:nsid w:val="46B84AF0"/>
    <w:multiLevelType w:val="hybridMultilevel"/>
    <w:tmpl w:val="19C875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12BD4"/>
    <w:multiLevelType w:val="hybridMultilevel"/>
    <w:tmpl w:val="23EEB32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7EC706E"/>
    <w:multiLevelType w:val="hybridMultilevel"/>
    <w:tmpl w:val="CED68A46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261089"/>
    <w:multiLevelType w:val="hybridMultilevel"/>
    <w:tmpl w:val="0FB043A8"/>
    <w:lvl w:ilvl="0" w:tplc="7FB47CF2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8646156"/>
    <w:multiLevelType w:val="hybridMultilevel"/>
    <w:tmpl w:val="78F263DE"/>
    <w:lvl w:ilvl="0" w:tplc="CC628B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ADD40C5"/>
    <w:multiLevelType w:val="hybridMultilevel"/>
    <w:tmpl w:val="2C621C9C"/>
    <w:lvl w:ilvl="0" w:tplc="11F42000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2" w15:restartNumberingAfterBreak="0">
    <w:nsid w:val="4EE85F55"/>
    <w:multiLevelType w:val="hybridMultilevel"/>
    <w:tmpl w:val="953A5CF6"/>
    <w:lvl w:ilvl="0" w:tplc="2150710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00768A1"/>
    <w:multiLevelType w:val="hybridMultilevel"/>
    <w:tmpl w:val="5B4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C5B3C"/>
    <w:multiLevelType w:val="hybridMultilevel"/>
    <w:tmpl w:val="7EF4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E47C9"/>
    <w:multiLevelType w:val="hybridMultilevel"/>
    <w:tmpl w:val="FD9C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B365CB"/>
    <w:multiLevelType w:val="hybridMultilevel"/>
    <w:tmpl w:val="99DE6DB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6FD4ADF"/>
    <w:multiLevelType w:val="hybridMultilevel"/>
    <w:tmpl w:val="306E3BCA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AD11CC9"/>
    <w:multiLevelType w:val="hybridMultilevel"/>
    <w:tmpl w:val="194E3EF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05548BD"/>
    <w:multiLevelType w:val="hybridMultilevel"/>
    <w:tmpl w:val="4D86A24C"/>
    <w:lvl w:ilvl="0" w:tplc="C588A66C">
      <w:start w:val="1"/>
      <w:numFmt w:val="bullet"/>
      <w:lvlText w:val="-"/>
      <w:lvlJc w:val="left"/>
      <w:pPr>
        <w:ind w:left="1571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4E96AFD"/>
    <w:multiLevelType w:val="hybridMultilevel"/>
    <w:tmpl w:val="797604B2"/>
    <w:lvl w:ilvl="0" w:tplc="7FB47CF2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6"/>
  </w:num>
  <w:num w:numId="4">
    <w:abstractNumId w:val="6"/>
  </w:num>
  <w:num w:numId="5">
    <w:abstractNumId w:val="20"/>
  </w:num>
  <w:num w:numId="6">
    <w:abstractNumId w:val="13"/>
  </w:num>
  <w:num w:numId="7">
    <w:abstractNumId w:val="23"/>
  </w:num>
  <w:num w:numId="8">
    <w:abstractNumId w:val="21"/>
  </w:num>
  <w:num w:numId="9">
    <w:abstractNumId w:val="1"/>
  </w:num>
  <w:num w:numId="10">
    <w:abstractNumId w:val="22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5"/>
  </w:num>
  <w:num w:numId="13">
    <w:abstractNumId w:val="28"/>
  </w:num>
  <w:num w:numId="14">
    <w:abstractNumId w:val="15"/>
  </w:num>
  <w:num w:numId="15">
    <w:abstractNumId w:val="16"/>
  </w:num>
  <w:num w:numId="16">
    <w:abstractNumId w:val="29"/>
  </w:num>
  <w:num w:numId="17">
    <w:abstractNumId w:val="17"/>
  </w:num>
  <w:num w:numId="18">
    <w:abstractNumId w:val="11"/>
  </w:num>
  <w:num w:numId="19">
    <w:abstractNumId w:val="9"/>
  </w:num>
  <w:num w:numId="20">
    <w:abstractNumId w:val="30"/>
  </w:num>
  <w:num w:numId="21">
    <w:abstractNumId w:val="18"/>
  </w:num>
  <w:num w:numId="22">
    <w:abstractNumId w:val="4"/>
  </w:num>
  <w:num w:numId="23">
    <w:abstractNumId w:val="33"/>
  </w:num>
  <w:num w:numId="24">
    <w:abstractNumId w:val="12"/>
  </w:num>
  <w:num w:numId="25">
    <w:abstractNumId w:val="7"/>
  </w:num>
  <w:num w:numId="26">
    <w:abstractNumId w:val="25"/>
  </w:num>
  <w:num w:numId="27">
    <w:abstractNumId w:val="3"/>
  </w:num>
  <w:num w:numId="28">
    <w:abstractNumId w:val="27"/>
  </w:num>
  <w:num w:numId="29">
    <w:abstractNumId w:val="24"/>
  </w:num>
  <w:num w:numId="30">
    <w:abstractNumId w:val="2"/>
  </w:num>
  <w:num w:numId="31">
    <w:abstractNumId w:val="31"/>
  </w:num>
  <w:num w:numId="32">
    <w:abstractNumId w:val="14"/>
  </w:num>
  <w:num w:numId="33">
    <w:abstractNumId w:val="10"/>
  </w:num>
  <w:num w:numId="34">
    <w:abstractNumId w:val="1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E58"/>
    <w:rsid w:val="0000408F"/>
    <w:rsid w:val="0000781B"/>
    <w:rsid w:val="00017CFC"/>
    <w:rsid w:val="00023906"/>
    <w:rsid w:val="00031B45"/>
    <w:rsid w:val="00037718"/>
    <w:rsid w:val="000401C2"/>
    <w:rsid w:val="00050E4F"/>
    <w:rsid w:val="00053930"/>
    <w:rsid w:val="00060BB0"/>
    <w:rsid w:val="00075F1A"/>
    <w:rsid w:val="00087D74"/>
    <w:rsid w:val="000911CA"/>
    <w:rsid w:val="00093CCA"/>
    <w:rsid w:val="000949FA"/>
    <w:rsid w:val="000B0B00"/>
    <w:rsid w:val="000B2551"/>
    <w:rsid w:val="000C18E1"/>
    <w:rsid w:val="000C6D6E"/>
    <w:rsid w:val="000D5945"/>
    <w:rsid w:val="000E3A32"/>
    <w:rsid w:val="000F425E"/>
    <w:rsid w:val="000F7272"/>
    <w:rsid w:val="00103E84"/>
    <w:rsid w:val="00105489"/>
    <w:rsid w:val="00106AE9"/>
    <w:rsid w:val="001122B7"/>
    <w:rsid w:val="00146F5D"/>
    <w:rsid w:val="00150D53"/>
    <w:rsid w:val="00151E62"/>
    <w:rsid w:val="001552F2"/>
    <w:rsid w:val="00183948"/>
    <w:rsid w:val="001852F3"/>
    <w:rsid w:val="0018695E"/>
    <w:rsid w:val="00193F71"/>
    <w:rsid w:val="001A48E7"/>
    <w:rsid w:val="001B2213"/>
    <w:rsid w:val="001C4C7E"/>
    <w:rsid w:val="001D5B3F"/>
    <w:rsid w:val="001E3699"/>
    <w:rsid w:val="00205AFB"/>
    <w:rsid w:val="00210C1A"/>
    <w:rsid w:val="00216AF2"/>
    <w:rsid w:val="00216B00"/>
    <w:rsid w:val="00247CF6"/>
    <w:rsid w:val="00267DF7"/>
    <w:rsid w:val="002774AE"/>
    <w:rsid w:val="00291E6D"/>
    <w:rsid w:val="002923FF"/>
    <w:rsid w:val="00295258"/>
    <w:rsid w:val="002A2310"/>
    <w:rsid w:val="002A30BB"/>
    <w:rsid w:val="002A5C74"/>
    <w:rsid w:val="002C339F"/>
    <w:rsid w:val="002D2BCE"/>
    <w:rsid w:val="002D2D77"/>
    <w:rsid w:val="002F4CBA"/>
    <w:rsid w:val="00321AAB"/>
    <w:rsid w:val="00336982"/>
    <w:rsid w:val="00336A32"/>
    <w:rsid w:val="00352307"/>
    <w:rsid w:val="0036189D"/>
    <w:rsid w:val="003643A3"/>
    <w:rsid w:val="00366E3E"/>
    <w:rsid w:val="00373BF0"/>
    <w:rsid w:val="00374D31"/>
    <w:rsid w:val="003856F4"/>
    <w:rsid w:val="003968B2"/>
    <w:rsid w:val="003A4E35"/>
    <w:rsid w:val="003A7C47"/>
    <w:rsid w:val="003B2DD9"/>
    <w:rsid w:val="003C0630"/>
    <w:rsid w:val="003D6A91"/>
    <w:rsid w:val="003E0745"/>
    <w:rsid w:val="003E37D7"/>
    <w:rsid w:val="003E7071"/>
    <w:rsid w:val="003F1FA7"/>
    <w:rsid w:val="003F2C94"/>
    <w:rsid w:val="003F37AB"/>
    <w:rsid w:val="004001CD"/>
    <w:rsid w:val="00401209"/>
    <w:rsid w:val="00403809"/>
    <w:rsid w:val="00414FB3"/>
    <w:rsid w:val="004221E6"/>
    <w:rsid w:val="00441E92"/>
    <w:rsid w:val="004430ED"/>
    <w:rsid w:val="00443CDE"/>
    <w:rsid w:val="004464F2"/>
    <w:rsid w:val="0045283F"/>
    <w:rsid w:val="00460A58"/>
    <w:rsid w:val="00460B43"/>
    <w:rsid w:val="00466A3F"/>
    <w:rsid w:val="0047124D"/>
    <w:rsid w:val="004748D4"/>
    <w:rsid w:val="00481703"/>
    <w:rsid w:val="004829F3"/>
    <w:rsid w:val="004916A1"/>
    <w:rsid w:val="004B6125"/>
    <w:rsid w:val="004C1D75"/>
    <w:rsid w:val="004C63D2"/>
    <w:rsid w:val="004D5C94"/>
    <w:rsid w:val="004D713C"/>
    <w:rsid w:val="004E016B"/>
    <w:rsid w:val="004E1987"/>
    <w:rsid w:val="004E4B8C"/>
    <w:rsid w:val="0050550F"/>
    <w:rsid w:val="00510C6F"/>
    <w:rsid w:val="00511CF9"/>
    <w:rsid w:val="00517CC2"/>
    <w:rsid w:val="00517E8F"/>
    <w:rsid w:val="005247D0"/>
    <w:rsid w:val="00525760"/>
    <w:rsid w:val="00530475"/>
    <w:rsid w:val="005314C2"/>
    <w:rsid w:val="005559D7"/>
    <w:rsid w:val="00555CB1"/>
    <w:rsid w:val="00557B49"/>
    <w:rsid w:val="0056142F"/>
    <w:rsid w:val="005639B3"/>
    <w:rsid w:val="00566CA4"/>
    <w:rsid w:val="00577AF7"/>
    <w:rsid w:val="005833AE"/>
    <w:rsid w:val="005A60FF"/>
    <w:rsid w:val="005D0966"/>
    <w:rsid w:val="005E1E40"/>
    <w:rsid w:val="005E21EF"/>
    <w:rsid w:val="005E5AAD"/>
    <w:rsid w:val="005F26BF"/>
    <w:rsid w:val="005F2F87"/>
    <w:rsid w:val="005F69EA"/>
    <w:rsid w:val="00600613"/>
    <w:rsid w:val="00601F3F"/>
    <w:rsid w:val="00605BE7"/>
    <w:rsid w:val="00605E52"/>
    <w:rsid w:val="0061055C"/>
    <w:rsid w:val="00611C55"/>
    <w:rsid w:val="00614ADD"/>
    <w:rsid w:val="00614CFE"/>
    <w:rsid w:val="006225BF"/>
    <w:rsid w:val="006228F3"/>
    <w:rsid w:val="006367A5"/>
    <w:rsid w:val="00636917"/>
    <w:rsid w:val="00641490"/>
    <w:rsid w:val="00665E51"/>
    <w:rsid w:val="0067068B"/>
    <w:rsid w:val="00674904"/>
    <w:rsid w:val="00694920"/>
    <w:rsid w:val="006A0187"/>
    <w:rsid w:val="006A0CD0"/>
    <w:rsid w:val="006B31F6"/>
    <w:rsid w:val="006B3CA2"/>
    <w:rsid w:val="006B5D8A"/>
    <w:rsid w:val="006C2272"/>
    <w:rsid w:val="006C7C53"/>
    <w:rsid w:val="006D20B7"/>
    <w:rsid w:val="006D2BE9"/>
    <w:rsid w:val="006D4765"/>
    <w:rsid w:val="006E2932"/>
    <w:rsid w:val="006F111E"/>
    <w:rsid w:val="006F2B0B"/>
    <w:rsid w:val="006F2DE5"/>
    <w:rsid w:val="006F3388"/>
    <w:rsid w:val="006F38A8"/>
    <w:rsid w:val="0070033C"/>
    <w:rsid w:val="00703C16"/>
    <w:rsid w:val="00705105"/>
    <w:rsid w:val="00705896"/>
    <w:rsid w:val="007123DD"/>
    <w:rsid w:val="0072231D"/>
    <w:rsid w:val="007260AF"/>
    <w:rsid w:val="007313B0"/>
    <w:rsid w:val="00734220"/>
    <w:rsid w:val="00741C49"/>
    <w:rsid w:val="00742BD8"/>
    <w:rsid w:val="0074617E"/>
    <w:rsid w:val="007474FD"/>
    <w:rsid w:val="00751844"/>
    <w:rsid w:val="007523A9"/>
    <w:rsid w:val="00762CD5"/>
    <w:rsid w:val="00764AC0"/>
    <w:rsid w:val="007674F1"/>
    <w:rsid w:val="0076782E"/>
    <w:rsid w:val="00770392"/>
    <w:rsid w:val="007757E8"/>
    <w:rsid w:val="00797CB8"/>
    <w:rsid w:val="007A6C5C"/>
    <w:rsid w:val="007C2379"/>
    <w:rsid w:val="007D51D7"/>
    <w:rsid w:val="007D735A"/>
    <w:rsid w:val="007F0CFC"/>
    <w:rsid w:val="007F7125"/>
    <w:rsid w:val="007F73B8"/>
    <w:rsid w:val="007F7C45"/>
    <w:rsid w:val="008051D7"/>
    <w:rsid w:val="008270A4"/>
    <w:rsid w:val="00831BC5"/>
    <w:rsid w:val="00866F98"/>
    <w:rsid w:val="00872426"/>
    <w:rsid w:val="00875128"/>
    <w:rsid w:val="00887781"/>
    <w:rsid w:val="00887A53"/>
    <w:rsid w:val="008954F5"/>
    <w:rsid w:val="008B2528"/>
    <w:rsid w:val="008B4DDF"/>
    <w:rsid w:val="008C298C"/>
    <w:rsid w:val="008C3AD8"/>
    <w:rsid w:val="008C4DFB"/>
    <w:rsid w:val="008D6733"/>
    <w:rsid w:val="008D7FDB"/>
    <w:rsid w:val="008E08D1"/>
    <w:rsid w:val="008E264D"/>
    <w:rsid w:val="008E7F25"/>
    <w:rsid w:val="008F6594"/>
    <w:rsid w:val="00904AC8"/>
    <w:rsid w:val="00907FA6"/>
    <w:rsid w:val="00922488"/>
    <w:rsid w:val="0092529A"/>
    <w:rsid w:val="009332E1"/>
    <w:rsid w:val="00940DFD"/>
    <w:rsid w:val="00943624"/>
    <w:rsid w:val="00950028"/>
    <w:rsid w:val="00964070"/>
    <w:rsid w:val="0096589C"/>
    <w:rsid w:val="00967716"/>
    <w:rsid w:val="0097764E"/>
    <w:rsid w:val="00980C73"/>
    <w:rsid w:val="00987FAA"/>
    <w:rsid w:val="0099366C"/>
    <w:rsid w:val="00997A53"/>
    <w:rsid w:val="00997C1D"/>
    <w:rsid w:val="009A7269"/>
    <w:rsid w:val="009B522F"/>
    <w:rsid w:val="009C1D92"/>
    <w:rsid w:val="009C54C6"/>
    <w:rsid w:val="009C58F3"/>
    <w:rsid w:val="009E041B"/>
    <w:rsid w:val="00A0030E"/>
    <w:rsid w:val="00A074F0"/>
    <w:rsid w:val="00A20738"/>
    <w:rsid w:val="00A23851"/>
    <w:rsid w:val="00A372A2"/>
    <w:rsid w:val="00A42ED3"/>
    <w:rsid w:val="00A63F92"/>
    <w:rsid w:val="00A74A9A"/>
    <w:rsid w:val="00A75A8D"/>
    <w:rsid w:val="00A77563"/>
    <w:rsid w:val="00A82BF3"/>
    <w:rsid w:val="00A84104"/>
    <w:rsid w:val="00A97911"/>
    <w:rsid w:val="00AA0434"/>
    <w:rsid w:val="00AB6373"/>
    <w:rsid w:val="00AD181A"/>
    <w:rsid w:val="00AD7730"/>
    <w:rsid w:val="00AF013B"/>
    <w:rsid w:val="00AF3DAA"/>
    <w:rsid w:val="00AF7227"/>
    <w:rsid w:val="00B052A7"/>
    <w:rsid w:val="00B05CDF"/>
    <w:rsid w:val="00B25CE3"/>
    <w:rsid w:val="00B30528"/>
    <w:rsid w:val="00B31939"/>
    <w:rsid w:val="00B36C8E"/>
    <w:rsid w:val="00B43761"/>
    <w:rsid w:val="00B476D5"/>
    <w:rsid w:val="00B702FD"/>
    <w:rsid w:val="00B7359E"/>
    <w:rsid w:val="00B77977"/>
    <w:rsid w:val="00B8223F"/>
    <w:rsid w:val="00B8294D"/>
    <w:rsid w:val="00B873B2"/>
    <w:rsid w:val="00B961AE"/>
    <w:rsid w:val="00BA49B9"/>
    <w:rsid w:val="00BB37D2"/>
    <w:rsid w:val="00BB4956"/>
    <w:rsid w:val="00BB7993"/>
    <w:rsid w:val="00BC2D16"/>
    <w:rsid w:val="00BE0935"/>
    <w:rsid w:val="00BF1939"/>
    <w:rsid w:val="00BF1D04"/>
    <w:rsid w:val="00BF29BF"/>
    <w:rsid w:val="00BF4262"/>
    <w:rsid w:val="00C02575"/>
    <w:rsid w:val="00C065FF"/>
    <w:rsid w:val="00C10DE4"/>
    <w:rsid w:val="00C11905"/>
    <w:rsid w:val="00C17FE8"/>
    <w:rsid w:val="00C309E6"/>
    <w:rsid w:val="00C41129"/>
    <w:rsid w:val="00C51CAD"/>
    <w:rsid w:val="00C57C53"/>
    <w:rsid w:val="00C62F1D"/>
    <w:rsid w:val="00C86E58"/>
    <w:rsid w:val="00C904C1"/>
    <w:rsid w:val="00CA305F"/>
    <w:rsid w:val="00CA4C36"/>
    <w:rsid w:val="00CA7384"/>
    <w:rsid w:val="00CB6D4D"/>
    <w:rsid w:val="00CB7326"/>
    <w:rsid w:val="00CC07C5"/>
    <w:rsid w:val="00CD0BF5"/>
    <w:rsid w:val="00CF0D10"/>
    <w:rsid w:val="00D02E42"/>
    <w:rsid w:val="00D12D80"/>
    <w:rsid w:val="00D13F8E"/>
    <w:rsid w:val="00D14A0E"/>
    <w:rsid w:val="00D20F2F"/>
    <w:rsid w:val="00D222E4"/>
    <w:rsid w:val="00D25EAB"/>
    <w:rsid w:val="00D31B2D"/>
    <w:rsid w:val="00D358E2"/>
    <w:rsid w:val="00D41483"/>
    <w:rsid w:val="00D608FD"/>
    <w:rsid w:val="00D81ED9"/>
    <w:rsid w:val="00D85EDB"/>
    <w:rsid w:val="00D87F25"/>
    <w:rsid w:val="00D9351A"/>
    <w:rsid w:val="00DA4844"/>
    <w:rsid w:val="00DC54D7"/>
    <w:rsid w:val="00DD0BC3"/>
    <w:rsid w:val="00DD2109"/>
    <w:rsid w:val="00DD31C3"/>
    <w:rsid w:val="00DE03F7"/>
    <w:rsid w:val="00DE0608"/>
    <w:rsid w:val="00DE3DDC"/>
    <w:rsid w:val="00DE6FE8"/>
    <w:rsid w:val="00DE7D1F"/>
    <w:rsid w:val="00E023F5"/>
    <w:rsid w:val="00E03ADA"/>
    <w:rsid w:val="00E05A45"/>
    <w:rsid w:val="00E12631"/>
    <w:rsid w:val="00E1340C"/>
    <w:rsid w:val="00E22517"/>
    <w:rsid w:val="00E22CB0"/>
    <w:rsid w:val="00E23065"/>
    <w:rsid w:val="00E23301"/>
    <w:rsid w:val="00E27602"/>
    <w:rsid w:val="00E276BA"/>
    <w:rsid w:val="00E33EEE"/>
    <w:rsid w:val="00E36E6C"/>
    <w:rsid w:val="00E438C1"/>
    <w:rsid w:val="00E53A18"/>
    <w:rsid w:val="00E937A3"/>
    <w:rsid w:val="00E945AF"/>
    <w:rsid w:val="00E94AC0"/>
    <w:rsid w:val="00E96405"/>
    <w:rsid w:val="00EA6FD1"/>
    <w:rsid w:val="00EB3968"/>
    <w:rsid w:val="00EC208A"/>
    <w:rsid w:val="00EC7246"/>
    <w:rsid w:val="00ED6F0B"/>
    <w:rsid w:val="00EE280B"/>
    <w:rsid w:val="00EF7A96"/>
    <w:rsid w:val="00F14E19"/>
    <w:rsid w:val="00F1573E"/>
    <w:rsid w:val="00F47E5D"/>
    <w:rsid w:val="00F57BE6"/>
    <w:rsid w:val="00F72498"/>
    <w:rsid w:val="00F81575"/>
    <w:rsid w:val="00F8489A"/>
    <w:rsid w:val="00F85103"/>
    <w:rsid w:val="00FC07F5"/>
    <w:rsid w:val="00FC1BDE"/>
    <w:rsid w:val="00FC5391"/>
    <w:rsid w:val="00FC552D"/>
    <w:rsid w:val="00FD3377"/>
    <w:rsid w:val="00FE6968"/>
    <w:rsid w:val="00FF2F1A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89FE7"/>
  <w15:docId w15:val="{A5C8719A-4A55-428B-B320-749FB11D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F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92248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58F3"/>
    <w:rPr>
      <w:sz w:val="22"/>
      <w:szCs w:val="22"/>
      <w:lang w:eastAsia="en-US"/>
    </w:rPr>
  </w:style>
  <w:style w:type="character" w:customStyle="1" w:styleId="a4">
    <w:name w:val="Цветовое выделение"/>
    <w:uiPriority w:val="99"/>
    <w:rsid w:val="001122B7"/>
    <w:rPr>
      <w:b/>
      <w:color w:val="26282F"/>
    </w:rPr>
  </w:style>
  <w:style w:type="paragraph" w:styleId="a5">
    <w:name w:val="List Paragraph"/>
    <w:aliases w:val="ПАРАГРАФ,Абзац списка для документа"/>
    <w:basedOn w:val="a"/>
    <w:link w:val="a6"/>
    <w:uiPriority w:val="99"/>
    <w:qFormat/>
    <w:rsid w:val="00641490"/>
    <w:pPr>
      <w:ind w:left="720"/>
      <w:contextualSpacing/>
    </w:pPr>
  </w:style>
  <w:style w:type="character" w:customStyle="1" w:styleId="a6">
    <w:name w:val="Абзац списка Знак"/>
    <w:aliases w:val="ПАРАГРАФ Знак,Абзац списка для документа Знак"/>
    <w:link w:val="a5"/>
    <w:uiPriority w:val="99"/>
    <w:locked/>
    <w:rsid w:val="00641490"/>
  </w:style>
  <w:style w:type="table" w:styleId="a7">
    <w:name w:val="Table Grid"/>
    <w:basedOn w:val="a1"/>
    <w:uiPriority w:val="99"/>
    <w:rsid w:val="003F1F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1B221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B2213"/>
    <w:rPr>
      <w:rFonts w:ascii="Arial" w:hAnsi="Arial"/>
      <w:sz w:val="22"/>
      <w:lang w:eastAsia="ru-RU"/>
    </w:rPr>
  </w:style>
  <w:style w:type="character" w:styleId="a8">
    <w:name w:val="Hyperlink"/>
    <w:uiPriority w:val="99"/>
    <w:semiHidden/>
    <w:rsid w:val="002A5C74"/>
    <w:rPr>
      <w:rFonts w:cs="Times New Roman"/>
      <w:color w:val="0000FF"/>
      <w:u w:val="single"/>
    </w:rPr>
  </w:style>
  <w:style w:type="character" w:customStyle="1" w:styleId="StrongEmphasis">
    <w:name w:val="Strong Emphasis"/>
    <w:uiPriority w:val="99"/>
    <w:rsid w:val="00FD3377"/>
    <w:rPr>
      <w:b/>
    </w:rPr>
  </w:style>
  <w:style w:type="paragraph" w:styleId="a9">
    <w:name w:val="Normal (Web)"/>
    <w:basedOn w:val="a"/>
    <w:uiPriority w:val="99"/>
    <w:rsid w:val="003E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1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611C55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74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074F0"/>
    <w:pPr>
      <w:ind w:left="720"/>
      <w:contextualSpacing/>
    </w:pPr>
    <w:rPr>
      <w:lang w:eastAsia="ru-RU"/>
    </w:rPr>
  </w:style>
  <w:style w:type="character" w:customStyle="1" w:styleId="aa">
    <w:name w:val="Знак Знак"/>
    <w:uiPriority w:val="99"/>
    <w:semiHidden/>
    <w:locked/>
    <w:rsid w:val="00CB7326"/>
    <w:rPr>
      <w:rFonts w:ascii="Tahoma" w:hAnsi="Tahoma"/>
      <w:sz w:val="16"/>
      <w:lang w:val="ru-RU" w:eastAsia="ru-RU"/>
    </w:rPr>
  </w:style>
  <w:style w:type="character" w:customStyle="1" w:styleId="20">
    <w:name w:val="Заголовок 2 Знак"/>
    <w:link w:val="2"/>
    <w:rsid w:val="00922488"/>
    <w:rPr>
      <w:rFonts w:ascii="Times New Roman" w:eastAsia="Arial Unicode MS" w:hAnsi="Times New Roman"/>
      <w:b/>
      <w:bCs/>
      <w:sz w:val="32"/>
      <w:szCs w:val="24"/>
    </w:rPr>
  </w:style>
  <w:style w:type="paragraph" w:styleId="ab">
    <w:name w:val="Body Text"/>
    <w:basedOn w:val="a"/>
    <w:link w:val="ac"/>
    <w:rsid w:val="0092248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922488"/>
    <w:rPr>
      <w:rFonts w:ascii="Times New Roman" w:eastAsia="Times New Roman" w:hAnsi="Times New Roman"/>
      <w:sz w:val="24"/>
      <w:szCs w:val="20"/>
    </w:rPr>
  </w:style>
  <w:style w:type="paragraph" w:customStyle="1" w:styleId="21">
    <w:name w:val="Абзац списка2"/>
    <w:basedOn w:val="a"/>
    <w:rsid w:val="00922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32</cp:revision>
  <cp:lastPrinted>2022-04-25T00:54:00Z</cp:lastPrinted>
  <dcterms:created xsi:type="dcterms:W3CDTF">2018-07-12T01:03:00Z</dcterms:created>
  <dcterms:modified xsi:type="dcterms:W3CDTF">2022-12-13T08:02:00Z</dcterms:modified>
</cp:coreProperties>
</file>