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855"/>
      </w:tblGrid>
      <w:tr w:rsidR="00C4266A" w:rsidRPr="00C4266A" w:rsidTr="00F158D5">
        <w:tc>
          <w:tcPr>
            <w:tcW w:w="5000" w:type="pct"/>
          </w:tcPr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C4266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C4266A" w:rsidRPr="00C4266A" w:rsidTr="00F158D5">
        <w:tc>
          <w:tcPr>
            <w:tcW w:w="5000" w:type="pct"/>
          </w:tcPr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C4266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C4266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«Тулунский район»</w:t>
            </w:r>
          </w:p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C4266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C4266A" w:rsidRPr="00C4266A" w:rsidTr="00F158D5">
        <w:tc>
          <w:tcPr>
            <w:tcW w:w="5000" w:type="pct"/>
          </w:tcPr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C4266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Октябрьского сельского поселения</w:t>
            </w:r>
          </w:p>
        </w:tc>
      </w:tr>
      <w:tr w:rsidR="00C4266A" w:rsidRPr="00C4266A" w:rsidTr="00F158D5">
        <w:tc>
          <w:tcPr>
            <w:tcW w:w="5000" w:type="pct"/>
          </w:tcPr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4266A" w:rsidRPr="00C4266A" w:rsidTr="00F158D5">
        <w:tc>
          <w:tcPr>
            <w:tcW w:w="5000" w:type="pct"/>
          </w:tcPr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C4266A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</w:t>
            </w:r>
            <w:proofErr w:type="gramEnd"/>
            <w:r w:rsidRPr="00C4266A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А С П О Р Я Ж Е Н И Е</w:t>
            </w:r>
          </w:p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4266A" w:rsidRPr="00C4266A" w:rsidTr="00F158D5">
        <w:tc>
          <w:tcPr>
            <w:tcW w:w="5000" w:type="pct"/>
          </w:tcPr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4266A" w:rsidRPr="00C4266A" w:rsidTr="00F158D5">
        <w:tc>
          <w:tcPr>
            <w:tcW w:w="5000" w:type="pct"/>
          </w:tcPr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4266A" w:rsidRPr="00C4266A" w:rsidTr="00F158D5">
        <w:tc>
          <w:tcPr>
            <w:tcW w:w="5000" w:type="pct"/>
          </w:tcPr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C4266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«1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5</w:t>
            </w:r>
            <w:r w:rsidRPr="00C4266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 июня 2018 г.                                          № 2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</w:t>
            </w:r>
          </w:p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C4266A" w:rsidRPr="00C4266A" w:rsidTr="00F158D5">
        <w:tc>
          <w:tcPr>
            <w:tcW w:w="5000" w:type="pct"/>
          </w:tcPr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C4266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п. Октябрьский-2</w:t>
            </w:r>
          </w:p>
        </w:tc>
      </w:tr>
      <w:tr w:rsidR="00C4266A" w:rsidRPr="00C4266A" w:rsidTr="00F158D5">
        <w:tc>
          <w:tcPr>
            <w:tcW w:w="5000" w:type="pct"/>
          </w:tcPr>
          <w:p w:rsidR="00C4266A" w:rsidRPr="00C4266A" w:rsidRDefault="00C4266A" w:rsidP="00C4266A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271" w:firstLine="0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464C7F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3E" w:rsidRPr="00464C7F" w:rsidRDefault="00627522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C7F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06.10.2003 N 131-</w:t>
      </w:r>
      <w:r w:rsidRPr="00464C7F">
        <w:rPr>
          <w:rFonts w:ascii="Times New Roman" w:hAnsi="Times New Roman" w:cs="Times New Roman"/>
          <w:bCs/>
          <w:sz w:val="28"/>
          <w:szCs w:val="28"/>
        </w:rPr>
        <w:t>ФЗ «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sz w:val="28"/>
          <w:szCs w:val="28"/>
        </w:rPr>
        <w:t>постановлени</w:t>
      </w:r>
      <w:r w:rsidR="00F327B1">
        <w:rPr>
          <w:rFonts w:ascii="Times New Roman" w:hAnsi="Times New Roman" w:cs="Times New Roman"/>
          <w:sz w:val="28"/>
          <w:szCs w:val="28"/>
        </w:rPr>
        <w:t>ем</w:t>
      </w:r>
      <w:r w:rsidR="00464C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4266A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464C7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4266A">
        <w:rPr>
          <w:rFonts w:ascii="Times New Roman" w:hAnsi="Times New Roman" w:cs="Times New Roman"/>
          <w:sz w:val="28"/>
          <w:szCs w:val="28"/>
        </w:rPr>
        <w:t>10</w:t>
      </w:r>
      <w:r w:rsidR="00464C7F">
        <w:rPr>
          <w:rFonts w:ascii="Times New Roman" w:hAnsi="Times New Roman" w:cs="Times New Roman"/>
          <w:sz w:val="28"/>
          <w:szCs w:val="28"/>
        </w:rPr>
        <w:t xml:space="preserve">.04.2015г № </w:t>
      </w:r>
      <w:r w:rsidR="00C4266A">
        <w:rPr>
          <w:rFonts w:ascii="Times New Roman" w:hAnsi="Times New Roman" w:cs="Times New Roman"/>
          <w:sz w:val="28"/>
          <w:szCs w:val="28"/>
        </w:rPr>
        <w:t>8</w:t>
      </w:r>
      <w:r w:rsidR="00464C7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</w:t>
      </w:r>
      <w:r w:rsidR="00C4266A">
        <w:rPr>
          <w:rFonts w:ascii="Times New Roman" w:hAnsi="Times New Roman" w:cs="Times New Roman"/>
          <w:sz w:val="28"/>
          <w:szCs w:val="28"/>
        </w:rPr>
        <w:t>Октябрьского</w:t>
      </w:r>
      <w:r w:rsidR="00464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647A15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C37F3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A33DD0" w:rsidRDefault="00A33DD0" w:rsidP="00A33DD0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bCs/>
          <w:sz w:val="28"/>
          <w:szCs w:val="28"/>
        </w:rPr>
      </w:pPr>
    </w:p>
    <w:p w:rsidR="000C37F3" w:rsidRDefault="001F49DC" w:rsidP="000C37F3">
      <w:pPr>
        <w:pStyle w:val="a5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C37F3">
        <w:rPr>
          <w:rFonts w:ascii="Times New Roman" w:hAnsi="Times New Roman" w:cs="Times New Roman"/>
          <w:bCs/>
          <w:sz w:val="28"/>
          <w:szCs w:val="28"/>
        </w:rPr>
        <w:t xml:space="preserve">ключить следующие </w:t>
      </w:r>
      <w:r>
        <w:rPr>
          <w:rFonts w:ascii="Times New Roman" w:hAnsi="Times New Roman" w:cs="Times New Roman"/>
          <w:bCs/>
          <w:sz w:val="28"/>
          <w:szCs w:val="28"/>
        </w:rPr>
        <w:t>квартиры</w:t>
      </w:r>
      <w:r w:rsid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7F3" w:rsidRPr="00A33DD0" w:rsidRDefault="000C37F3" w:rsidP="000C37F3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9429"/>
      </w:tblGrid>
      <w:tr w:rsidR="000C37F3" w:rsidTr="009F3ACD">
        <w:tc>
          <w:tcPr>
            <w:tcW w:w="9429" w:type="dxa"/>
          </w:tcPr>
          <w:p w:rsidR="000C37F3" w:rsidRDefault="001F49DC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Октябрьский-2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1F49DC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r w:rsidR="001F49DC">
              <w:rPr>
                <w:rFonts w:ascii="Times New Roman" w:hAnsi="Times New Roman" w:cs="Times New Roman"/>
                <w:bCs/>
                <w:sz w:val="28"/>
                <w:szCs w:val="28"/>
              </w:rPr>
              <w:t>Набережная</w:t>
            </w:r>
          </w:p>
        </w:tc>
      </w:tr>
      <w:tr w:rsidR="000C37F3" w:rsidTr="009F3ACD">
        <w:tc>
          <w:tcPr>
            <w:tcW w:w="9429" w:type="dxa"/>
          </w:tcPr>
          <w:p w:rsidR="000C37F3" w:rsidRDefault="001F49DC" w:rsidP="004D45B5">
            <w:pPr>
              <w:pStyle w:val="a6"/>
              <w:spacing w:beforeAutospacing="0" w:afterAutospacing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дом 1 кв. 1, дом 1 кв.2, дом 4 </w:t>
            </w:r>
            <w:r>
              <w:rPr>
                <w:bCs/>
                <w:sz w:val="28"/>
                <w:szCs w:val="28"/>
              </w:rPr>
              <w:t xml:space="preserve">кв. 1, дом </w:t>
            </w:r>
            <w:r w:rsidR="004D45B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кв.2, </w:t>
            </w:r>
            <w:r w:rsidR="004D45B5">
              <w:rPr>
                <w:bCs/>
                <w:sz w:val="28"/>
                <w:szCs w:val="28"/>
              </w:rPr>
              <w:t xml:space="preserve">дом </w:t>
            </w:r>
            <w:r w:rsidR="004D45B5">
              <w:rPr>
                <w:bCs/>
                <w:sz w:val="28"/>
                <w:szCs w:val="28"/>
              </w:rPr>
              <w:t>8</w:t>
            </w:r>
            <w:r w:rsidR="004D45B5">
              <w:rPr>
                <w:bCs/>
                <w:sz w:val="28"/>
                <w:szCs w:val="28"/>
              </w:rPr>
              <w:t xml:space="preserve"> кв. 1, дом </w:t>
            </w:r>
            <w:r w:rsidR="004D45B5">
              <w:rPr>
                <w:bCs/>
                <w:sz w:val="28"/>
                <w:szCs w:val="28"/>
              </w:rPr>
              <w:t>8</w:t>
            </w:r>
            <w:r w:rsidR="004D45B5">
              <w:rPr>
                <w:bCs/>
                <w:sz w:val="28"/>
                <w:szCs w:val="28"/>
              </w:rPr>
              <w:t xml:space="preserve"> кв.2, дом </w:t>
            </w:r>
            <w:r w:rsidR="004D45B5">
              <w:rPr>
                <w:bCs/>
                <w:sz w:val="28"/>
                <w:szCs w:val="28"/>
              </w:rPr>
              <w:t>14</w:t>
            </w:r>
            <w:r w:rsidR="004D45B5">
              <w:rPr>
                <w:bCs/>
                <w:sz w:val="28"/>
                <w:szCs w:val="28"/>
              </w:rPr>
              <w:t xml:space="preserve"> кв. 1, дом </w:t>
            </w:r>
            <w:r w:rsidR="004D45B5">
              <w:rPr>
                <w:bCs/>
                <w:sz w:val="28"/>
                <w:szCs w:val="28"/>
              </w:rPr>
              <w:t>1</w:t>
            </w:r>
            <w:r w:rsidR="004D45B5">
              <w:rPr>
                <w:bCs/>
                <w:sz w:val="28"/>
                <w:szCs w:val="28"/>
              </w:rPr>
              <w:t>4 кв.2,</w:t>
            </w:r>
            <w:r w:rsidR="004D45B5">
              <w:rPr>
                <w:bCs/>
                <w:sz w:val="28"/>
                <w:szCs w:val="28"/>
              </w:rPr>
              <w:t xml:space="preserve"> </w:t>
            </w:r>
            <w:r w:rsidR="004D45B5">
              <w:rPr>
                <w:bCs/>
                <w:sz w:val="28"/>
                <w:szCs w:val="28"/>
              </w:rPr>
              <w:t xml:space="preserve">дом </w:t>
            </w:r>
            <w:r w:rsidR="004D45B5">
              <w:rPr>
                <w:bCs/>
                <w:sz w:val="28"/>
                <w:szCs w:val="28"/>
              </w:rPr>
              <w:t>29</w:t>
            </w:r>
            <w:r w:rsidR="004D45B5">
              <w:rPr>
                <w:bCs/>
                <w:sz w:val="28"/>
                <w:szCs w:val="28"/>
              </w:rPr>
              <w:t xml:space="preserve"> кв. 1, дом </w:t>
            </w:r>
            <w:r w:rsidR="004D45B5">
              <w:rPr>
                <w:bCs/>
                <w:sz w:val="28"/>
                <w:szCs w:val="28"/>
              </w:rPr>
              <w:t>29</w:t>
            </w:r>
            <w:r w:rsidR="004D45B5">
              <w:rPr>
                <w:bCs/>
                <w:sz w:val="28"/>
                <w:szCs w:val="28"/>
              </w:rPr>
              <w:t xml:space="preserve"> кв.2, дом </w:t>
            </w:r>
            <w:r w:rsidR="004D45B5">
              <w:rPr>
                <w:bCs/>
                <w:sz w:val="28"/>
                <w:szCs w:val="28"/>
              </w:rPr>
              <w:t>30</w:t>
            </w:r>
            <w:r w:rsidR="004D45B5">
              <w:rPr>
                <w:bCs/>
                <w:sz w:val="28"/>
                <w:szCs w:val="28"/>
              </w:rPr>
              <w:t xml:space="preserve"> кв. 1, дом </w:t>
            </w:r>
            <w:r w:rsidR="004D45B5">
              <w:rPr>
                <w:bCs/>
                <w:sz w:val="28"/>
                <w:szCs w:val="28"/>
              </w:rPr>
              <w:t>30</w:t>
            </w:r>
            <w:r w:rsidR="004D45B5">
              <w:rPr>
                <w:bCs/>
                <w:sz w:val="28"/>
                <w:szCs w:val="28"/>
              </w:rPr>
              <w:t xml:space="preserve"> кв.2,</w:t>
            </w:r>
            <w:r w:rsidR="004D45B5">
              <w:rPr>
                <w:bCs/>
                <w:sz w:val="28"/>
                <w:szCs w:val="28"/>
              </w:rPr>
              <w:t xml:space="preserve"> </w:t>
            </w:r>
            <w:r w:rsidR="004D45B5">
              <w:rPr>
                <w:bCs/>
                <w:sz w:val="28"/>
                <w:szCs w:val="28"/>
              </w:rPr>
              <w:t xml:space="preserve">дом </w:t>
            </w:r>
            <w:r w:rsidR="004D45B5">
              <w:rPr>
                <w:bCs/>
                <w:sz w:val="28"/>
                <w:szCs w:val="28"/>
              </w:rPr>
              <w:t>32</w:t>
            </w:r>
            <w:r w:rsidR="004D45B5">
              <w:rPr>
                <w:bCs/>
                <w:sz w:val="28"/>
                <w:szCs w:val="28"/>
              </w:rPr>
              <w:t xml:space="preserve"> кв. 1, дом </w:t>
            </w:r>
            <w:r w:rsidR="004D45B5">
              <w:rPr>
                <w:bCs/>
                <w:sz w:val="28"/>
                <w:szCs w:val="28"/>
              </w:rPr>
              <w:t>32</w:t>
            </w:r>
            <w:r w:rsidR="004D45B5">
              <w:rPr>
                <w:bCs/>
                <w:sz w:val="28"/>
                <w:szCs w:val="28"/>
              </w:rPr>
              <w:t xml:space="preserve"> кв.2 дом</w:t>
            </w:r>
            <w:r w:rsidR="004D45B5">
              <w:rPr>
                <w:bCs/>
                <w:sz w:val="28"/>
                <w:szCs w:val="28"/>
              </w:rPr>
              <w:t xml:space="preserve"> 33</w:t>
            </w:r>
            <w:r w:rsidR="004D45B5">
              <w:rPr>
                <w:bCs/>
                <w:sz w:val="28"/>
                <w:szCs w:val="28"/>
              </w:rPr>
              <w:t xml:space="preserve"> кв. 1</w:t>
            </w:r>
            <w:proofErr w:type="gramEnd"/>
            <w:r w:rsidR="004D45B5">
              <w:rPr>
                <w:bCs/>
                <w:sz w:val="28"/>
                <w:szCs w:val="28"/>
              </w:rPr>
              <w:t xml:space="preserve">, дом </w:t>
            </w:r>
            <w:r w:rsidR="004D45B5">
              <w:rPr>
                <w:bCs/>
                <w:sz w:val="28"/>
                <w:szCs w:val="28"/>
              </w:rPr>
              <w:t>33</w:t>
            </w:r>
            <w:r w:rsidR="004D45B5">
              <w:rPr>
                <w:bCs/>
                <w:sz w:val="28"/>
                <w:szCs w:val="28"/>
              </w:rPr>
              <w:t xml:space="preserve"> кв.2, дом </w:t>
            </w:r>
            <w:r w:rsidR="004D45B5">
              <w:rPr>
                <w:bCs/>
                <w:sz w:val="28"/>
                <w:szCs w:val="28"/>
              </w:rPr>
              <w:t>3</w:t>
            </w:r>
            <w:r w:rsidR="004D45B5">
              <w:rPr>
                <w:bCs/>
                <w:sz w:val="28"/>
                <w:szCs w:val="28"/>
              </w:rPr>
              <w:t xml:space="preserve">4 кв. 1, дом </w:t>
            </w:r>
            <w:r w:rsidR="004D45B5">
              <w:rPr>
                <w:bCs/>
                <w:sz w:val="28"/>
                <w:szCs w:val="28"/>
              </w:rPr>
              <w:t>3</w:t>
            </w:r>
            <w:r w:rsidR="004D45B5">
              <w:rPr>
                <w:bCs/>
                <w:sz w:val="28"/>
                <w:szCs w:val="28"/>
              </w:rPr>
              <w:t>4 кв.2,</w:t>
            </w:r>
            <w:r w:rsidR="004D45B5">
              <w:rPr>
                <w:bCs/>
                <w:sz w:val="28"/>
                <w:szCs w:val="28"/>
              </w:rPr>
              <w:t xml:space="preserve"> </w:t>
            </w:r>
            <w:r w:rsidR="004D45B5">
              <w:rPr>
                <w:bCs/>
                <w:sz w:val="28"/>
                <w:szCs w:val="28"/>
              </w:rPr>
              <w:t>дом 3</w:t>
            </w:r>
            <w:r w:rsidR="004D45B5">
              <w:rPr>
                <w:bCs/>
                <w:sz w:val="28"/>
                <w:szCs w:val="28"/>
              </w:rPr>
              <w:t>6</w:t>
            </w:r>
            <w:r w:rsidR="004D45B5">
              <w:rPr>
                <w:bCs/>
                <w:sz w:val="28"/>
                <w:szCs w:val="28"/>
              </w:rPr>
              <w:t xml:space="preserve"> кв. 1, дом </w:t>
            </w:r>
            <w:r w:rsidR="004D45B5">
              <w:rPr>
                <w:bCs/>
                <w:sz w:val="28"/>
                <w:szCs w:val="28"/>
              </w:rPr>
              <w:t>36</w:t>
            </w:r>
            <w:r w:rsidR="004D45B5">
              <w:rPr>
                <w:bCs/>
                <w:sz w:val="28"/>
                <w:szCs w:val="28"/>
              </w:rPr>
              <w:t xml:space="preserve"> кв.2, дом 3</w:t>
            </w:r>
            <w:r w:rsidR="004D45B5">
              <w:rPr>
                <w:bCs/>
                <w:sz w:val="28"/>
                <w:szCs w:val="28"/>
              </w:rPr>
              <w:t>8</w:t>
            </w:r>
            <w:r w:rsidR="004D45B5">
              <w:rPr>
                <w:bCs/>
                <w:sz w:val="28"/>
                <w:szCs w:val="28"/>
              </w:rPr>
              <w:t xml:space="preserve"> кв. 1, дом 3</w:t>
            </w:r>
            <w:r w:rsidR="004D45B5">
              <w:rPr>
                <w:bCs/>
                <w:sz w:val="28"/>
                <w:szCs w:val="28"/>
              </w:rPr>
              <w:t>8</w:t>
            </w:r>
            <w:r w:rsidR="004D45B5">
              <w:rPr>
                <w:bCs/>
                <w:sz w:val="28"/>
                <w:szCs w:val="28"/>
              </w:rPr>
              <w:t xml:space="preserve"> кв.2</w:t>
            </w:r>
          </w:p>
        </w:tc>
      </w:tr>
      <w:tr w:rsidR="004D45B5" w:rsidTr="009F3ACD">
        <w:tc>
          <w:tcPr>
            <w:tcW w:w="9429" w:type="dxa"/>
          </w:tcPr>
          <w:p w:rsidR="004D45B5" w:rsidRDefault="004D45B5" w:rsidP="00F158D5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Октябрьский-2</w:t>
            </w:r>
          </w:p>
        </w:tc>
      </w:tr>
      <w:tr w:rsidR="004D45B5" w:rsidTr="009F3ACD">
        <w:tc>
          <w:tcPr>
            <w:tcW w:w="9429" w:type="dxa"/>
          </w:tcPr>
          <w:p w:rsidR="004D45B5" w:rsidRDefault="004D45B5" w:rsidP="004D45B5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</w:t>
            </w:r>
          </w:p>
        </w:tc>
      </w:tr>
      <w:tr w:rsidR="000C37F3" w:rsidTr="009F3ACD">
        <w:tc>
          <w:tcPr>
            <w:tcW w:w="9429" w:type="dxa"/>
          </w:tcPr>
          <w:p w:rsidR="000C37F3" w:rsidRDefault="004D45B5" w:rsidP="004D45B5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кв.2, дом 9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кв.2, дом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кв.2, дом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кв.2, дом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кв.2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</w:t>
            </w:r>
            <w:proofErr w:type="gramEnd"/>
          </w:p>
        </w:tc>
      </w:tr>
      <w:tr w:rsidR="004D45B5" w:rsidTr="009F3ACD">
        <w:tc>
          <w:tcPr>
            <w:tcW w:w="9429" w:type="dxa"/>
          </w:tcPr>
          <w:p w:rsidR="004D45B5" w:rsidRDefault="004D45B5" w:rsidP="00F158D5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Октябрьский-2</w:t>
            </w:r>
          </w:p>
        </w:tc>
      </w:tr>
      <w:tr w:rsidR="004D45B5" w:rsidTr="009F3ACD">
        <w:tc>
          <w:tcPr>
            <w:tcW w:w="9429" w:type="dxa"/>
          </w:tcPr>
          <w:p w:rsidR="004D45B5" w:rsidRDefault="004D45B5" w:rsidP="004D45B5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Лесная</w:t>
            </w:r>
          </w:p>
        </w:tc>
      </w:tr>
      <w:tr w:rsidR="000C37F3" w:rsidTr="009F3ACD">
        <w:tc>
          <w:tcPr>
            <w:tcW w:w="9429" w:type="dxa"/>
          </w:tcPr>
          <w:p w:rsidR="000C37F3" w:rsidRDefault="004D45B5" w:rsidP="003609E7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 1 кв. 1, дом 1 кв.2,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кв.2,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кв.2, дом 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кв.2, дом 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11 кв. 1, дом 11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кв.2, дом 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>3 кв.2</w:t>
            </w:r>
          </w:p>
        </w:tc>
      </w:tr>
      <w:tr w:rsidR="003609E7" w:rsidTr="009F3ACD">
        <w:tc>
          <w:tcPr>
            <w:tcW w:w="9429" w:type="dxa"/>
          </w:tcPr>
          <w:p w:rsidR="003609E7" w:rsidRDefault="003609E7" w:rsidP="00F158D5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Октябрьский-2</w:t>
            </w:r>
          </w:p>
        </w:tc>
      </w:tr>
      <w:tr w:rsidR="003609E7" w:rsidTr="009F3ACD">
        <w:tc>
          <w:tcPr>
            <w:tcW w:w="9429" w:type="dxa"/>
          </w:tcPr>
          <w:p w:rsidR="003609E7" w:rsidRDefault="003609E7" w:rsidP="003609E7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</w:t>
            </w:r>
          </w:p>
        </w:tc>
      </w:tr>
      <w:tr w:rsidR="003609E7" w:rsidTr="009F3ACD">
        <w:tc>
          <w:tcPr>
            <w:tcW w:w="9429" w:type="dxa"/>
          </w:tcPr>
          <w:p w:rsidR="003609E7" w:rsidRDefault="00E30C98" w:rsidP="00E30C98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кв.2, 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 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кв.2, дом 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кв.2, дом 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кв.2, дом 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кв.2, дом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кв.2, дом 1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1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>дом 1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</w:t>
            </w:r>
            <w:proofErr w:type="gramEnd"/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>дом</w:t>
            </w:r>
            <w:proofErr w:type="gramEnd"/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609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609E7" w:rsidRPr="00360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</w:t>
            </w:r>
            <w:proofErr w:type="gramEnd"/>
          </w:p>
        </w:tc>
      </w:tr>
      <w:tr w:rsidR="003609E7" w:rsidTr="009F3ACD">
        <w:tc>
          <w:tcPr>
            <w:tcW w:w="9429" w:type="dxa"/>
          </w:tcPr>
          <w:p w:rsidR="003609E7" w:rsidRDefault="003609E7" w:rsidP="00F158D5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Октябрьский-1</w:t>
            </w:r>
          </w:p>
        </w:tc>
      </w:tr>
      <w:tr w:rsidR="003609E7" w:rsidTr="009F3ACD">
        <w:tc>
          <w:tcPr>
            <w:tcW w:w="9429" w:type="dxa"/>
          </w:tcPr>
          <w:p w:rsidR="003609E7" w:rsidRDefault="003609E7" w:rsidP="00F158D5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Лесная</w:t>
            </w:r>
          </w:p>
        </w:tc>
      </w:tr>
      <w:tr w:rsidR="003609E7" w:rsidTr="009F3ACD">
        <w:tc>
          <w:tcPr>
            <w:tcW w:w="9429" w:type="dxa"/>
          </w:tcPr>
          <w:p w:rsidR="003609E7" w:rsidRDefault="003609E7" w:rsidP="003609E7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1,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4D45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кв.2</w:t>
            </w:r>
          </w:p>
        </w:tc>
      </w:tr>
    </w:tbl>
    <w:p w:rsidR="00396B1E" w:rsidRDefault="00396B1E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D7051" w:rsidP="000C37F3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0C37F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0C37F3">
        <w:rPr>
          <w:rFonts w:ascii="Times New Roman" w:hAnsi="Times New Roman"/>
          <w:bCs/>
          <w:sz w:val="28"/>
          <w:szCs w:val="28"/>
        </w:rPr>
        <w:t>ение в газете «</w:t>
      </w:r>
      <w:r w:rsidR="00FF7C7B">
        <w:rPr>
          <w:rFonts w:ascii="Times New Roman" w:hAnsi="Times New Roman"/>
          <w:bCs/>
          <w:sz w:val="28"/>
          <w:szCs w:val="28"/>
        </w:rPr>
        <w:t>Октябрьский</w:t>
      </w:r>
      <w:r w:rsidR="00A33DD0" w:rsidRPr="000C37F3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A33DD0" w:rsidRPr="000C37F3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FF7C7B">
        <w:rPr>
          <w:rFonts w:ascii="Times New Roman" w:hAnsi="Times New Roman"/>
          <w:sz w:val="28"/>
          <w:szCs w:val="28"/>
        </w:rPr>
        <w:t>Октябрьского</w:t>
      </w:r>
      <w:r w:rsidR="00A33DD0" w:rsidRPr="000C37F3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6B1E" w:rsidRPr="00464C7F" w:rsidRDefault="00396B1E" w:rsidP="00396B1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A0D3E" w:rsidP="000C37F3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0C3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7F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20726">
        <w:rPr>
          <w:rFonts w:ascii="Times New Roman" w:hAnsi="Times New Roman" w:cs="Times New Roman"/>
          <w:sz w:val="28"/>
          <w:szCs w:val="28"/>
        </w:rPr>
        <w:t>настоящего</w:t>
      </w:r>
      <w:r w:rsidRPr="000C37F3">
        <w:rPr>
          <w:rFonts w:ascii="Times New Roman" w:hAnsi="Times New Roman" w:cs="Times New Roman"/>
          <w:sz w:val="28"/>
          <w:szCs w:val="28"/>
        </w:rPr>
        <w:t xml:space="preserve"> </w:t>
      </w:r>
      <w:r w:rsidR="000C37F3">
        <w:rPr>
          <w:rFonts w:ascii="Times New Roman" w:hAnsi="Times New Roman" w:cs="Times New Roman"/>
          <w:sz w:val="28"/>
          <w:szCs w:val="28"/>
        </w:rPr>
        <w:t>распоряж</w:t>
      </w:r>
      <w:r w:rsidRPr="000C37F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9D598F" w:rsidRPr="00464C7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E20726" w:rsidRDefault="00E2072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726" w:rsidRDefault="00E2072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0ABE" w:rsidRPr="00E20726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072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F7C7B" w:rsidRPr="00E20726">
        <w:rPr>
          <w:rFonts w:ascii="Times New Roman" w:hAnsi="Times New Roman" w:cs="Times New Roman"/>
          <w:b/>
          <w:sz w:val="28"/>
          <w:szCs w:val="28"/>
        </w:rPr>
        <w:t>Октябрьского</w:t>
      </w:r>
    </w:p>
    <w:p w:rsidR="000A0D3E" w:rsidRPr="00E20726" w:rsidRDefault="00396B1E" w:rsidP="00396B1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E20726">
        <w:rPr>
          <w:rFonts w:ascii="Times New Roman" w:hAnsi="Times New Roman" w:cs="Times New Roman"/>
          <w:b/>
          <w:sz w:val="28"/>
          <w:szCs w:val="28"/>
        </w:rPr>
        <w:t>с</w:t>
      </w:r>
      <w:r w:rsidR="00BC37CB" w:rsidRPr="00E20726">
        <w:rPr>
          <w:rFonts w:ascii="Times New Roman" w:hAnsi="Times New Roman" w:cs="Times New Roman"/>
          <w:b/>
          <w:sz w:val="28"/>
          <w:szCs w:val="28"/>
        </w:rPr>
        <w:t>ельского</w:t>
      </w:r>
      <w:r w:rsidRPr="00E2072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C37CB" w:rsidRPr="00E20726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F327B1" w:rsidRPr="00E207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FF7C7B" w:rsidRPr="00E20726">
        <w:rPr>
          <w:rFonts w:ascii="Times New Roman" w:hAnsi="Times New Roman" w:cs="Times New Roman"/>
          <w:b/>
          <w:sz w:val="28"/>
          <w:szCs w:val="28"/>
        </w:rPr>
        <w:t>Н.А. Стяжкина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96B1E" w:rsidRDefault="00396B1E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F4875" w:rsidSect="007A5CA1">
      <w:footerReference w:type="default" r:id="rId9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D9" w:rsidRDefault="002715D9" w:rsidP="009E3988">
      <w:pPr>
        <w:spacing w:before="0" w:after="0"/>
      </w:pPr>
      <w:r>
        <w:separator/>
      </w:r>
    </w:p>
  </w:endnote>
  <w:endnote w:type="continuationSeparator" w:id="0">
    <w:p w:rsidR="002715D9" w:rsidRDefault="002715D9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D9" w:rsidRDefault="002715D9" w:rsidP="009E3988">
      <w:pPr>
        <w:spacing w:before="0" w:after="0"/>
      </w:pPr>
      <w:r>
        <w:separator/>
      </w:r>
    </w:p>
  </w:footnote>
  <w:footnote w:type="continuationSeparator" w:id="0">
    <w:p w:rsidR="002715D9" w:rsidRDefault="002715D9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20"/>
  </w:num>
  <w:num w:numId="10">
    <w:abstractNumId w:val="3"/>
  </w:num>
  <w:num w:numId="11">
    <w:abstractNumId w:val="16"/>
  </w:num>
  <w:num w:numId="12">
    <w:abstractNumId w:val="14"/>
  </w:num>
  <w:num w:numId="13">
    <w:abstractNumId w:val="15"/>
  </w:num>
  <w:num w:numId="14">
    <w:abstractNumId w:val="18"/>
  </w:num>
  <w:num w:numId="15">
    <w:abstractNumId w:val="1"/>
  </w:num>
  <w:num w:numId="16">
    <w:abstractNumId w:val="22"/>
  </w:num>
  <w:num w:numId="17">
    <w:abstractNumId w:val="21"/>
  </w:num>
  <w:num w:numId="18">
    <w:abstractNumId w:val="7"/>
  </w:num>
  <w:num w:numId="19">
    <w:abstractNumId w:val="12"/>
  </w:num>
  <w:num w:numId="20">
    <w:abstractNumId w:val="8"/>
  </w:num>
  <w:num w:numId="21">
    <w:abstractNumId w:val="0"/>
  </w:num>
  <w:num w:numId="22">
    <w:abstractNumId w:val="11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2F"/>
    <w:rsid w:val="00002E75"/>
    <w:rsid w:val="0004173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33EC0"/>
    <w:rsid w:val="001428CF"/>
    <w:rsid w:val="0015632F"/>
    <w:rsid w:val="001756F3"/>
    <w:rsid w:val="0019382F"/>
    <w:rsid w:val="001C0742"/>
    <w:rsid w:val="001C0E60"/>
    <w:rsid w:val="001F49DC"/>
    <w:rsid w:val="00200DEC"/>
    <w:rsid w:val="002024C8"/>
    <w:rsid w:val="00202D90"/>
    <w:rsid w:val="00206799"/>
    <w:rsid w:val="00225C2A"/>
    <w:rsid w:val="0022664E"/>
    <w:rsid w:val="002715D9"/>
    <w:rsid w:val="00297C25"/>
    <w:rsid w:val="002A069E"/>
    <w:rsid w:val="002D1375"/>
    <w:rsid w:val="00300B0A"/>
    <w:rsid w:val="00304FD7"/>
    <w:rsid w:val="0031625B"/>
    <w:rsid w:val="003609E7"/>
    <w:rsid w:val="00396B1E"/>
    <w:rsid w:val="003B7EE5"/>
    <w:rsid w:val="003C4338"/>
    <w:rsid w:val="003C586D"/>
    <w:rsid w:val="003C77E0"/>
    <w:rsid w:val="003F12B8"/>
    <w:rsid w:val="004114DD"/>
    <w:rsid w:val="00430855"/>
    <w:rsid w:val="00454981"/>
    <w:rsid w:val="00464C7F"/>
    <w:rsid w:val="004D1B44"/>
    <w:rsid w:val="004D3FF1"/>
    <w:rsid w:val="004D45B5"/>
    <w:rsid w:val="004D67EB"/>
    <w:rsid w:val="00553205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730D68"/>
    <w:rsid w:val="00742BA5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906D3D"/>
    <w:rsid w:val="00907578"/>
    <w:rsid w:val="00914072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D7F3A"/>
    <w:rsid w:val="00BF120A"/>
    <w:rsid w:val="00C10652"/>
    <w:rsid w:val="00C11A56"/>
    <w:rsid w:val="00C304FA"/>
    <w:rsid w:val="00C31DCD"/>
    <w:rsid w:val="00C32C13"/>
    <w:rsid w:val="00C41106"/>
    <w:rsid w:val="00C4266A"/>
    <w:rsid w:val="00CB2656"/>
    <w:rsid w:val="00CB5676"/>
    <w:rsid w:val="00CB68B6"/>
    <w:rsid w:val="00CC0822"/>
    <w:rsid w:val="00CF4875"/>
    <w:rsid w:val="00D02007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20726"/>
    <w:rsid w:val="00E30C98"/>
    <w:rsid w:val="00E5138D"/>
    <w:rsid w:val="00E81B99"/>
    <w:rsid w:val="00EC50C7"/>
    <w:rsid w:val="00EE0FED"/>
    <w:rsid w:val="00F00ABE"/>
    <w:rsid w:val="00F31FE3"/>
    <w:rsid w:val="00F327B1"/>
    <w:rsid w:val="00F46573"/>
    <w:rsid w:val="00F47146"/>
    <w:rsid w:val="00F532D9"/>
    <w:rsid w:val="00F82917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FAD0D1-6370-4315-BFD8-C69F4C9A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User</cp:lastModifiedBy>
  <cp:revision>5</cp:revision>
  <cp:lastPrinted>2018-06-28T12:02:00Z</cp:lastPrinted>
  <dcterms:created xsi:type="dcterms:W3CDTF">2018-06-26T06:18:00Z</dcterms:created>
  <dcterms:modified xsi:type="dcterms:W3CDTF">2018-06-28T12:11:00Z</dcterms:modified>
</cp:coreProperties>
</file>