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AC1025">
        <w:rPr>
          <w:b/>
          <w:sz w:val="28"/>
          <w:szCs w:val="28"/>
        </w:rPr>
        <w:t>ОКТЯБРЬСКОГО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AC1025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«29» октября</w:t>
      </w:r>
      <w:r w:rsidR="0089595C" w:rsidRPr="00103890">
        <w:rPr>
          <w:b/>
          <w:sz w:val="28"/>
          <w:szCs w:val="28"/>
        </w:rPr>
        <w:t xml:space="preserve"> 2021 года                                                  №</w:t>
      </w:r>
      <w:r>
        <w:rPr>
          <w:b/>
          <w:sz w:val="28"/>
          <w:szCs w:val="28"/>
        </w:rPr>
        <w:t xml:space="preserve"> 71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C1025">
        <w:rPr>
          <w:b/>
          <w:sz w:val="28"/>
          <w:szCs w:val="28"/>
        </w:rPr>
        <w:t>п. Октябрьский-2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15833" w:rsidRDefault="0089595C" w:rsidP="00315833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</w:p>
    <w:p w:rsidR="00315833" w:rsidRDefault="0089595C" w:rsidP="00315833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сумм инициативных платежей, подлежащих</w:t>
      </w:r>
    </w:p>
    <w:p w:rsidR="00315833" w:rsidRDefault="0089595C" w:rsidP="00315833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возврату лицам (в том числе организациям),</w:t>
      </w:r>
    </w:p>
    <w:p w:rsidR="00315833" w:rsidRDefault="0089595C" w:rsidP="00315833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осуществившим их перечисление в бюджет </w:t>
      </w:r>
    </w:p>
    <w:p w:rsidR="00926A06" w:rsidRPr="008B780A" w:rsidRDefault="00AC1025" w:rsidP="00315833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Октябрьского</w:t>
      </w:r>
      <w:r w:rsidR="0089595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AC102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Октябрьского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AC1025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1025">
        <w:rPr>
          <w:rFonts w:ascii="Times New Roman" w:hAnsi="Times New Roman" w:cs="Times New Roman"/>
          <w:kern w:val="2"/>
          <w:sz w:val="28"/>
          <w:szCs w:val="28"/>
        </w:rPr>
        <w:t>Октябрьского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AC1025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AC1025">
        <w:rPr>
          <w:rFonts w:ascii="Times New Roman" w:hAnsi="Times New Roman" w:cs="Times New Roman"/>
          <w:bCs/>
          <w:sz w:val="28"/>
          <w:szCs w:val="28"/>
        </w:rPr>
        <w:t>Октябрьского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315833" w:rsidRDefault="00315833" w:rsidP="00315833">
      <w:pPr>
        <w:pStyle w:val="ConsPlusTitle"/>
        <w:widowControl/>
        <w:jc w:val="both"/>
        <w:rPr>
          <w:kern w:val="2"/>
          <w:sz w:val="28"/>
          <w:szCs w:val="28"/>
        </w:rPr>
      </w:pPr>
    </w:p>
    <w:p w:rsidR="00315833" w:rsidRPr="00315833" w:rsidRDefault="00315833" w:rsidP="00315833">
      <w:pPr>
        <w:pStyle w:val="ConsPlusTitle"/>
        <w:widowControl/>
        <w:jc w:val="both"/>
        <w:rPr>
          <w:b w:val="0"/>
          <w:kern w:val="2"/>
          <w:sz w:val="28"/>
          <w:szCs w:val="28"/>
        </w:rPr>
      </w:pPr>
      <w:r w:rsidRPr="00315833">
        <w:rPr>
          <w:b w:val="0"/>
          <w:kern w:val="2"/>
          <w:sz w:val="28"/>
          <w:szCs w:val="28"/>
        </w:rPr>
        <w:t>Глава Октябрьского</w:t>
      </w:r>
    </w:p>
    <w:p w:rsidR="00315833" w:rsidRPr="00315833" w:rsidRDefault="00315833" w:rsidP="00315833">
      <w:pPr>
        <w:pStyle w:val="ConsPlusTitle"/>
        <w:widowControl/>
        <w:jc w:val="both"/>
        <w:rPr>
          <w:b w:val="0"/>
          <w:kern w:val="2"/>
          <w:sz w:val="28"/>
          <w:szCs w:val="28"/>
        </w:rPr>
      </w:pPr>
      <w:r w:rsidRPr="00315833">
        <w:rPr>
          <w:b w:val="0"/>
          <w:kern w:val="2"/>
          <w:sz w:val="28"/>
          <w:szCs w:val="28"/>
        </w:rPr>
        <w:t>сельского поселения</w:t>
      </w:r>
      <w:r>
        <w:rPr>
          <w:b w:val="0"/>
          <w:kern w:val="2"/>
          <w:sz w:val="28"/>
          <w:szCs w:val="28"/>
        </w:rPr>
        <w:t xml:space="preserve">                                                                         В.А. Войтович</w:t>
      </w:r>
    </w:p>
    <w:p w:rsidR="00315833" w:rsidRDefault="00315833" w:rsidP="00315833">
      <w:pPr>
        <w:pStyle w:val="ConsPlusTitle"/>
        <w:widowControl/>
        <w:jc w:val="both"/>
        <w:rPr>
          <w:kern w:val="2"/>
          <w:sz w:val="28"/>
          <w:szCs w:val="28"/>
        </w:rPr>
      </w:pPr>
    </w:p>
    <w:p w:rsidR="00315833" w:rsidRDefault="00315833" w:rsidP="00315833">
      <w:pPr>
        <w:pStyle w:val="ConsPlusTitle"/>
        <w:widowControl/>
        <w:jc w:val="both"/>
        <w:rPr>
          <w:kern w:val="2"/>
          <w:sz w:val="28"/>
          <w:szCs w:val="28"/>
        </w:rPr>
      </w:pPr>
    </w:p>
    <w:p w:rsidR="00315833" w:rsidRPr="008B780A" w:rsidRDefault="00315833" w:rsidP="00315833">
      <w:pPr>
        <w:pStyle w:val="ConsPlusTitle"/>
        <w:widowControl/>
        <w:jc w:val="both"/>
        <w:rPr>
          <w:kern w:val="2"/>
          <w:sz w:val="28"/>
          <w:szCs w:val="28"/>
        </w:rPr>
        <w:sectPr w:rsidR="00315833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AC10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Октябрьского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AC102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AC10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AC10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октября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AC10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 w:rsidR="00AC10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AC102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ОКТЯБРЬСКОГО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1025">
        <w:rPr>
          <w:rFonts w:ascii="Times New Roman" w:hAnsi="Times New Roman" w:cs="Times New Roman"/>
          <w:kern w:val="2"/>
          <w:sz w:val="28"/>
          <w:szCs w:val="28"/>
        </w:rPr>
        <w:t>Октябрьского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AC1025">
        <w:rPr>
          <w:rFonts w:ascii="Times New Roman" w:hAnsi="Times New Roman" w:cs="Times New Roman"/>
          <w:kern w:val="2"/>
          <w:sz w:val="28"/>
          <w:szCs w:val="28"/>
        </w:rPr>
        <w:t>Октябрьского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AC1025">
        <w:rPr>
          <w:rFonts w:ascii="Times New Roman" w:hAnsi="Times New Roman" w:cs="Times New Roman"/>
          <w:kern w:val="2"/>
          <w:sz w:val="28"/>
          <w:szCs w:val="28"/>
        </w:rPr>
        <w:t>Октябрьского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AC1025">
        <w:rPr>
          <w:rFonts w:ascii="Times New Roman" w:hAnsi="Times New Roman" w:cs="Times New Roman"/>
          <w:kern w:val="2"/>
          <w:sz w:val="28"/>
          <w:szCs w:val="28"/>
        </w:rPr>
        <w:t>Октябрьского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315833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AC1025">
        <w:rPr>
          <w:rFonts w:ascii="Times New Roman" w:hAnsi="Times New Roman" w:cs="Times New Roman"/>
          <w:kern w:val="2"/>
          <w:sz w:val="28"/>
          <w:szCs w:val="28"/>
        </w:rPr>
        <w:t>Октябрьского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1025">
        <w:rPr>
          <w:rFonts w:ascii="Times New Roman" w:hAnsi="Times New Roman" w:cs="Times New Roman"/>
          <w:kern w:val="2"/>
          <w:sz w:val="28"/>
          <w:szCs w:val="28"/>
        </w:rPr>
        <w:t>Октябрьского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="00B336C5"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="00B336C5"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B336C5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="00B336C5"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315833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13.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 w:rsidR="00AD0751"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315833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14.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315833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15.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315833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315833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 xml:space="preserve">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315833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</w:t>
      </w:r>
      <w:proofErr w:type="gramStart"/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заявителя в течение 5 рабочих дней со дня принятия указанного решения.</w:t>
      </w:r>
    </w:p>
    <w:p w:rsidR="001314A2" w:rsidRDefault="00315833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20.</w:t>
      </w:r>
      <w:bookmarkStart w:id="0" w:name="_GoBack"/>
      <w:bookmarkEnd w:id="0"/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50" w:rsidRDefault="00F26D50" w:rsidP="00926A06">
      <w:pPr>
        <w:spacing w:after="0" w:line="240" w:lineRule="auto"/>
      </w:pPr>
      <w:r>
        <w:separator/>
      </w:r>
    </w:p>
  </w:endnote>
  <w:endnote w:type="continuationSeparator" w:id="0">
    <w:p w:rsidR="00F26D50" w:rsidRDefault="00F26D5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50" w:rsidRDefault="00F26D50" w:rsidP="00926A06">
      <w:pPr>
        <w:spacing w:after="0" w:line="240" w:lineRule="auto"/>
      </w:pPr>
      <w:r>
        <w:separator/>
      </w:r>
    </w:p>
  </w:footnote>
  <w:footnote w:type="continuationSeparator" w:id="0">
    <w:p w:rsidR="00F26D50" w:rsidRDefault="00F26D5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1583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1025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174F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50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815D"/>
  <w15:docId w15:val="{623C46C1-1603-4158-9BEE-4DE23E66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3B1E-1723-4C14-AD5D-D399DA2C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7</cp:revision>
  <cp:lastPrinted>2021-11-01T03:49:00Z</cp:lastPrinted>
  <dcterms:created xsi:type="dcterms:W3CDTF">2021-07-29T09:07:00Z</dcterms:created>
  <dcterms:modified xsi:type="dcterms:W3CDTF">2021-11-01T03:49:00Z</dcterms:modified>
</cp:coreProperties>
</file>